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</w:t>
      </w:r>
    </w:p>
    <w:p w:rsidR="00B1792D" w:rsidRPr="00623901" w:rsidRDefault="00FA1073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ДЕРЕЗОВСКОГО </w:t>
      </w:r>
      <w:r w:rsidR="00B1792D"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ПОСЕЛЕНИЯ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ВЕРХНЕМАМОНСКОГО МУНИЦИПАЛЬНОГО РАЙОНА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ВОРОНЕЖСКОЙ ОБЛАСТИ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5244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 </w:t>
      </w:r>
      <w:r w:rsid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»января </w:t>
      </w:r>
      <w:r w:rsidR="00623901">
        <w:rPr>
          <w:rFonts w:ascii="Arial" w:eastAsia="Times New Roman" w:hAnsi="Arial" w:cs="Arial"/>
          <w:sz w:val="28"/>
          <w:szCs w:val="28"/>
          <w:lang w:eastAsia="ru-RU"/>
        </w:rPr>
        <w:t xml:space="preserve">2025 г. № 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sz w:val="28"/>
          <w:szCs w:val="28"/>
          <w:lang w:eastAsia="ru-RU"/>
        </w:rPr>
        <w:t>---------------------------------------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sz w:val="28"/>
          <w:szCs w:val="28"/>
          <w:lang w:eastAsia="ru-RU"/>
        </w:rPr>
        <w:t xml:space="preserve">с. </w:t>
      </w:r>
      <w:r w:rsidR="00FA1073">
        <w:rPr>
          <w:rFonts w:ascii="Arial" w:eastAsia="Times New Roman" w:hAnsi="Arial" w:cs="Arial"/>
          <w:sz w:val="28"/>
          <w:szCs w:val="28"/>
          <w:lang w:eastAsia="ru-RU"/>
        </w:rPr>
        <w:t>Дерезовка</w:t>
      </w:r>
    </w:p>
    <w:p w:rsidR="00B1792D" w:rsidRPr="00623901" w:rsidRDefault="00B1792D" w:rsidP="00B179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1073" w:rsidRDefault="00B1792D" w:rsidP="006239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</w:t>
      </w:r>
      <w:r w:rsid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организации создания мест накопления отработанных ртутьсодержащих ламп</w:t>
      </w:r>
      <w:r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территории </w:t>
      </w:r>
      <w:r w:rsidR="00FA10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Дерезовского </w:t>
      </w:r>
      <w:r w:rsidR="00623901" w:rsidRPr="006239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</w:t>
      </w:r>
      <w:r w:rsidR="00623901">
        <w:rPr>
          <w:rFonts w:ascii="Arial" w:eastAsia="Times New Roman" w:hAnsi="Arial" w:cs="Arial"/>
          <w:sz w:val="28"/>
          <w:szCs w:val="28"/>
          <w:lang w:eastAsia="ru-RU"/>
        </w:rPr>
        <w:t xml:space="preserve">Верхнемамонского муниципального района </w:t>
      </w:r>
    </w:p>
    <w:p w:rsidR="00B1792D" w:rsidRDefault="00623901" w:rsidP="006239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Воронежской области </w:t>
      </w:r>
    </w:p>
    <w:p w:rsidR="009E78F2" w:rsidRPr="00623901" w:rsidRDefault="009E78F2" w:rsidP="0062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1792D" w:rsidRPr="00623901" w:rsidRDefault="00623901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Федеральными законами от 6 октября 2003г. №131-ФЗ «Об общих принципах организации местного самоуправления в Российской Федерации», от 24.06.1998 №89-ФЗ «Об отходах производства и потребления», от 23.11.2009 №261-ФЗ «Об энергосбережении </w:t>
      </w:r>
      <w:proofErr w:type="gramStart"/>
      <w:r w:rsidRPr="00C976F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</w:t>
      </w:r>
      <w:proofErr w:type="gramStart"/>
      <w:r w:rsidRPr="00C976F5">
        <w:rPr>
          <w:rFonts w:ascii="Arial" w:eastAsia="Times New Roman" w:hAnsi="Arial" w:cs="Arial"/>
          <w:sz w:val="24"/>
          <w:szCs w:val="24"/>
          <w:lang w:eastAsia="ru-RU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B1792D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администрация </w:t>
      </w:r>
      <w:r w:rsidR="00FA1073">
        <w:rPr>
          <w:rFonts w:ascii="Arial" w:eastAsia="Times New Roman" w:hAnsi="Arial" w:cs="Arial"/>
          <w:sz w:val="26"/>
          <w:szCs w:val="26"/>
          <w:lang w:eastAsia="ru-RU"/>
        </w:rPr>
        <w:t>Дерезовского</w:t>
      </w:r>
      <w:r w:rsidR="00B1792D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Верхнемамонского муниципального района </w:t>
      </w:r>
      <w:proofErr w:type="gramEnd"/>
    </w:p>
    <w:p w:rsidR="00B1792D" w:rsidRPr="00623901" w:rsidRDefault="00B1792D" w:rsidP="00B1792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1792D" w:rsidRPr="00623901" w:rsidRDefault="00B1792D" w:rsidP="00B1792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</w:t>
      </w:r>
      <w:r w:rsidR="00AA4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bookmarkStart w:id="0" w:name="_GoBack"/>
      <w:bookmarkEnd w:id="0"/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НОВЛЯЕТ:</w:t>
      </w:r>
    </w:p>
    <w:p w:rsidR="00B1792D" w:rsidRPr="00623901" w:rsidRDefault="00B1792D" w:rsidP="00B1792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gramStart"/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на территории </w:t>
      </w:r>
      <w:r w:rsidR="00FA107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23901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 w:rsidR="00623901">
        <w:rPr>
          <w:rFonts w:ascii="Arial" w:eastAsia="Times New Roman" w:hAnsi="Arial" w:cs="Arial"/>
          <w:sz w:val="24"/>
          <w:szCs w:val="24"/>
          <w:lang w:eastAsia="ru-RU"/>
        </w:rPr>
        <w:t>Верхнемамонский</w:t>
      </w:r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r w:rsidR="00FA1073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623901" w:rsidRPr="00C976F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A107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FA1073">
        <w:rPr>
          <w:rFonts w:ascii="Arial" w:eastAsia="Times New Roman" w:hAnsi="Arial" w:cs="Arial"/>
          <w:sz w:val="24"/>
          <w:szCs w:val="24"/>
          <w:lang w:eastAsia="ru-RU"/>
        </w:rPr>
        <w:t>рокатова</w:t>
      </w:r>
      <w:proofErr w:type="spellEnd"/>
      <w:r w:rsidR="00FA1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3901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FA1073">
        <w:rPr>
          <w:rFonts w:ascii="Arial" w:eastAsia="Times New Roman" w:hAnsi="Arial" w:cs="Arial"/>
          <w:sz w:val="24"/>
          <w:szCs w:val="24"/>
          <w:lang w:eastAsia="ru-RU"/>
        </w:rPr>
        <w:t xml:space="preserve"> 26</w:t>
      </w:r>
    </w:p>
    <w:p w:rsidR="00623901" w:rsidRPr="00C976F5" w:rsidRDefault="00623901" w:rsidP="006239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>2. Определить днем сбора отработанных ртутьсодержащих ламп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>каждая пятница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«</w:t>
      </w:r>
      <w:r w:rsidR="00FA1073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973E87">
        <w:rPr>
          <w:rFonts w:ascii="Arial" w:eastAsia="Times New Roman" w:hAnsi="Arial" w:cs="Arial"/>
          <w:sz w:val="24"/>
          <w:szCs w:val="24"/>
          <w:lang w:eastAsia="ru-RU"/>
        </w:rPr>
        <w:t>.00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до « </w:t>
      </w:r>
      <w:r w:rsidR="00973E87">
        <w:rPr>
          <w:rFonts w:ascii="Arial" w:eastAsia="Times New Roman" w:hAnsi="Arial" w:cs="Arial"/>
          <w:sz w:val="24"/>
          <w:szCs w:val="24"/>
          <w:lang w:eastAsia="ru-RU"/>
        </w:rPr>
        <w:t>16.00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   » часов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3901" w:rsidRPr="00C976F5" w:rsidRDefault="00623901" w:rsidP="006239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>3. Назначить ответственным</w:t>
      </w:r>
      <w:r w:rsidR="006D6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>старшего инспектора по земельным и имущественным вопросам администрации Дерезовского сельского поселения.</w:t>
      </w:r>
    </w:p>
    <w:p w:rsidR="00623901" w:rsidRDefault="00623901" w:rsidP="006239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Лицу, ответственному за обеспечение безопасного накопления отработанных ртутьсодержащих ламп и их передачу </w:t>
      </w:r>
    </w:p>
    <w:p w:rsidR="005E3556" w:rsidRPr="00C976F5" w:rsidRDefault="005E3556" w:rsidP="005E35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5E3556" w:rsidRDefault="005E3556" w:rsidP="005E35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D64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сети "Интернет</w:t>
      </w:r>
    </w:p>
    <w:p w:rsidR="00623901" w:rsidRPr="00623901" w:rsidRDefault="005E3556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Признать утратившим силу постановление администрации </w:t>
      </w:r>
      <w:r w:rsidR="009E78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Дерезовского сельского поселения от «15» июня </w:t>
      </w:r>
      <w:r w:rsid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2012 г. </w:t>
      </w:r>
      <w:r w:rsidR="009E78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18 </w:t>
      </w:r>
      <w:r w:rsid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623901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утверждении порядка сбора отработанных ртутьсодержащих ламп на территории </w:t>
      </w:r>
      <w:r w:rsidR="009E78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Дерезовского </w:t>
      </w:r>
      <w:r w:rsidR="00623901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сельского поселения</w:t>
      </w:r>
      <w:r w:rsid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</w:p>
    <w:p w:rsidR="00B1792D" w:rsidRPr="00623901" w:rsidRDefault="005E3556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="00B1792D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9E78F2">
        <w:rPr>
          <w:rFonts w:ascii="Arial" w:eastAsia="Times New Roman" w:hAnsi="Arial" w:cs="Arial"/>
          <w:sz w:val="26"/>
          <w:szCs w:val="26"/>
          <w:lang w:eastAsia="ru-RU"/>
        </w:rPr>
        <w:t>Дерезовского</w:t>
      </w:r>
      <w:r w:rsidR="00B1792D"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B1792D" w:rsidRP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Настоящее постановление вступает в силу с момента его официального опубликования.</w:t>
      </w:r>
    </w:p>
    <w:p w:rsidR="00B1792D" w:rsidRP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</w:t>
      </w:r>
      <w:proofErr w:type="gramStart"/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23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1792D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E78F2" w:rsidRPr="00623901" w:rsidRDefault="009E78F2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E78F2" w:rsidRDefault="009E78F2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792D" w:rsidRP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90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="009E78F2">
        <w:rPr>
          <w:rFonts w:ascii="Arial" w:eastAsia="Times New Roman" w:hAnsi="Arial" w:cs="Arial"/>
          <w:sz w:val="26"/>
          <w:szCs w:val="26"/>
          <w:lang w:eastAsia="ru-RU"/>
        </w:rPr>
        <w:t xml:space="preserve">Дерезовского </w:t>
      </w:r>
    </w:p>
    <w:p w:rsidR="00B1792D" w:rsidRP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3901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  <w:r w:rsidRPr="0062390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9E78F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Бунеева И.Б.                  </w:t>
      </w:r>
      <w:r w:rsidRPr="0062390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2390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2390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2390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A4493" w:rsidRDefault="00AA4493" w:rsidP="00AA449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A4493" w:rsidRPr="00C976F5" w:rsidRDefault="00AA4493" w:rsidP="00AA449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</w:t>
      </w:r>
      <w:r w:rsidR="00524440">
        <w:rPr>
          <w:rFonts w:ascii="Arial" w:eastAsia="Times New Roman" w:hAnsi="Arial" w:cs="Arial"/>
          <w:sz w:val="24"/>
          <w:szCs w:val="24"/>
          <w:lang w:eastAsia="ru-RU"/>
        </w:rPr>
        <w:t xml:space="preserve"> .   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.2025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493" w:rsidRPr="00C976F5" w:rsidRDefault="00AA4493" w:rsidP="00AA4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493" w:rsidRPr="00C976F5" w:rsidRDefault="00AA4493" w:rsidP="009E78F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>Журнал учета отработанных ртутьсодержащих ламп 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E78F2">
        <w:rPr>
          <w:rFonts w:ascii="Arial" w:eastAsia="Times New Roman" w:hAnsi="Arial" w:cs="Arial"/>
          <w:sz w:val="24"/>
          <w:szCs w:val="24"/>
          <w:lang w:eastAsia="ru-RU"/>
        </w:rPr>
        <w:t xml:space="preserve">  Дерезовского </w:t>
      </w: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A4493" w:rsidRPr="00C976F5" w:rsidRDefault="00AA4493" w:rsidP="009E78F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493" w:rsidRPr="00C976F5" w:rsidRDefault="00AA4493" w:rsidP="00AA4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76F5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за ведение журнала _____________________________________</w:t>
      </w:r>
    </w:p>
    <w:p w:rsidR="00AA4493" w:rsidRPr="00C976F5" w:rsidRDefault="00AA4493" w:rsidP="00AA4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(Ф.И.О.)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"/>
        <w:gridCol w:w="900"/>
        <w:gridCol w:w="1868"/>
        <w:gridCol w:w="1493"/>
        <w:gridCol w:w="1044"/>
        <w:gridCol w:w="1201"/>
        <w:gridCol w:w="1045"/>
        <w:gridCol w:w="1197"/>
      </w:tblGrid>
      <w:tr w:rsidR="00AA4493" w:rsidRPr="00C976F5" w:rsidTr="00A53C83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E78F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E78F2">
              <w:rPr>
                <w:rFonts w:ascii="Arial" w:hAnsi="Arial" w:cs="Arial"/>
              </w:rPr>
              <w:t>/</w:t>
            </w:r>
            <w:proofErr w:type="spellStart"/>
            <w:r w:rsidRPr="009E78F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Дата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80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Количество, шт.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Лицо, сдавшее ОРЛ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Лицо, принявшее ОРЛ</w:t>
            </w:r>
          </w:p>
        </w:tc>
      </w:tr>
      <w:tr w:rsidR="00AA4493" w:rsidRPr="00C976F5" w:rsidTr="00A53C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Ф.И.О.</w:t>
            </w:r>
          </w:p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 xml:space="preserve"> Адрес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Подпись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Ф.И.О.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  <w:r w:rsidRPr="009E78F2">
              <w:rPr>
                <w:rFonts w:ascii="Arial" w:hAnsi="Arial" w:cs="Arial"/>
              </w:rPr>
              <w:t>Подпись</w:t>
            </w:r>
          </w:p>
        </w:tc>
      </w:tr>
      <w:tr w:rsidR="00AA4493" w:rsidRPr="00C976F5" w:rsidTr="00A53C83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</w:tr>
      <w:tr w:rsidR="00AA4493" w:rsidRPr="00C976F5" w:rsidTr="00A53C83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</w:tr>
      <w:tr w:rsidR="00AA4493" w:rsidRPr="00C976F5" w:rsidTr="00A53C83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493" w:rsidRPr="009E78F2" w:rsidRDefault="00AA4493" w:rsidP="009E78F2">
            <w:pPr>
              <w:rPr>
                <w:rFonts w:ascii="Arial" w:hAnsi="Arial" w:cs="Arial"/>
              </w:rPr>
            </w:pPr>
          </w:p>
        </w:tc>
      </w:tr>
    </w:tbl>
    <w:p w:rsidR="00AA4493" w:rsidRPr="00C976F5" w:rsidRDefault="00AA4493" w:rsidP="00AA4493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493" w:rsidRPr="00C976F5" w:rsidRDefault="00AA4493" w:rsidP="00AA4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Начато: _____ 20 _ г.</w:t>
      </w:r>
    </w:p>
    <w:p w:rsidR="00AA4493" w:rsidRPr="00C976F5" w:rsidRDefault="00AA4493" w:rsidP="00AA4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6F5">
        <w:rPr>
          <w:rFonts w:ascii="Arial" w:eastAsia="Times New Roman" w:hAnsi="Arial" w:cs="Arial"/>
          <w:sz w:val="24"/>
          <w:szCs w:val="24"/>
          <w:lang w:eastAsia="ru-RU"/>
        </w:rPr>
        <w:t xml:space="preserve"> Окончено: _____ 20_ г.</w:t>
      </w:r>
    </w:p>
    <w:p w:rsidR="00AA4493" w:rsidRDefault="00AA4493" w:rsidP="00AA4493"/>
    <w:p w:rsidR="00B1792D" w:rsidRPr="00623901" w:rsidRDefault="00B1792D" w:rsidP="00B179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B1792D" w:rsidRPr="00623901" w:rsidSect="00B6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37"/>
    <w:rsid w:val="0009342B"/>
    <w:rsid w:val="00257CAD"/>
    <w:rsid w:val="003E66D1"/>
    <w:rsid w:val="004141AA"/>
    <w:rsid w:val="004D4EDD"/>
    <w:rsid w:val="004F423B"/>
    <w:rsid w:val="00524440"/>
    <w:rsid w:val="00584991"/>
    <w:rsid w:val="005E3556"/>
    <w:rsid w:val="00622A37"/>
    <w:rsid w:val="00623901"/>
    <w:rsid w:val="006750E4"/>
    <w:rsid w:val="006D64AF"/>
    <w:rsid w:val="0097195D"/>
    <w:rsid w:val="00973E87"/>
    <w:rsid w:val="009E78F2"/>
    <w:rsid w:val="00A1006F"/>
    <w:rsid w:val="00A22E20"/>
    <w:rsid w:val="00A83F52"/>
    <w:rsid w:val="00A94293"/>
    <w:rsid w:val="00AA4493"/>
    <w:rsid w:val="00B1792D"/>
    <w:rsid w:val="00B2679C"/>
    <w:rsid w:val="00B67A5A"/>
    <w:rsid w:val="00E64B3E"/>
    <w:rsid w:val="00E80A43"/>
    <w:rsid w:val="00F419D1"/>
    <w:rsid w:val="00F65692"/>
    <w:rsid w:val="00FA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92D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9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dcterms:created xsi:type="dcterms:W3CDTF">2025-01-29T08:49:00Z</dcterms:created>
  <dcterms:modified xsi:type="dcterms:W3CDTF">2025-02-11T13:30:00Z</dcterms:modified>
</cp:coreProperties>
</file>