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58" w:rsidRDefault="00EB00E3" w:rsidP="00EB00E3">
      <w:pPr>
        <w:spacing w:after="0" w:line="240" w:lineRule="auto"/>
        <w:jc w:val="center"/>
        <w:rPr>
          <w:rFonts w:ascii="Arial" w:hAnsi="Arial" w:cs="Arial"/>
          <w:b/>
          <w:sz w:val="24"/>
          <w:szCs w:val="24"/>
        </w:rPr>
      </w:pPr>
      <w:r w:rsidRPr="00E53558">
        <w:rPr>
          <w:rFonts w:ascii="Arial" w:hAnsi="Arial" w:cs="Arial"/>
          <w:b/>
          <w:sz w:val="24"/>
          <w:szCs w:val="24"/>
        </w:rPr>
        <w:t>СОВЕТ НАРОДНЫХ ДЕПУТАТОВ</w:t>
      </w:r>
    </w:p>
    <w:p w:rsidR="00E53558" w:rsidRDefault="00EB00E3" w:rsidP="00EB00E3">
      <w:pPr>
        <w:spacing w:after="0" w:line="240" w:lineRule="auto"/>
        <w:jc w:val="center"/>
        <w:rPr>
          <w:rFonts w:ascii="Arial" w:hAnsi="Arial" w:cs="Arial"/>
          <w:b/>
          <w:sz w:val="24"/>
          <w:szCs w:val="24"/>
        </w:rPr>
      </w:pPr>
      <w:r w:rsidRPr="00E53558">
        <w:rPr>
          <w:rFonts w:ascii="Arial" w:hAnsi="Arial" w:cs="Arial"/>
          <w:b/>
          <w:sz w:val="24"/>
          <w:szCs w:val="24"/>
        </w:rPr>
        <w:t xml:space="preserve"> ДЕРЕЗОВСКОГО СЕЛЬСКОГО ПОСЕЛЕНИЯ </w:t>
      </w:r>
    </w:p>
    <w:p w:rsidR="00EB00E3" w:rsidRPr="00E53558" w:rsidRDefault="00EB00E3" w:rsidP="00EB00E3">
      <w:pPr>
        <w:spacing w:after="0" w:line="240" w:lineRule="auto"/>
        <w:jc w:val="center"/>
        <w:rPr>
          <w:rFonts w:ascii="Arial" w:hAnsi="Arial" w:cs="Arial"/>
          <w:b/>
          <w:sz w:val="24"/>
          <w:szCs w:val="24"/>
        </w:rPr>
      </w:pPr>
      <w:r w:rsidRPr="00E53558">
        <w:rPr>
          <w:rFonts w:ascii="Arial" w:hAnsi="Arial" w:cs="Arial"/>
          <w:b/>
          <w:sz w:val="24"/>
          <w:szCs w:val="24"/>
        </w:rPr>
        <w:t xml:space="preserve">ВЕРХНЕМАМОНСКОГО МУНИЦИПАЛЬНОГО РАЙОНА </w:t>
      </w:r>
    </w:p>
    <w:p w:rsidR="00EB00E3" w:rsidRPr="00E53558" w:rsidRDefault="00EB00E3" w:rsidP="00EB00E3">
      <w:pPr>
        <w:spacing w:after="0" w:line="240" w:lineRule="auto"/>
        <w:jc w:val="center"/>
        <w:rPr>
          <w:rFonts w:ascii="Arial" w:hAnsi="Arial" w:cs="Arial"/>
          <w:b/>
          <w:sz w:val="24"/>
          <w:szCs w:val="24"/>
        </w:rPr>
      </w:pPr>
      <w:r w:rsidRPr="00E53558">
        <w:rPr>
          <w:rFonts w:ascii="Arial" w:hAnsi="Arial" w:cs="Arial"/>
          <w:b/>
          <w:sz w:val="24"/>
          <w:szCs w:val="24"/>
        </w:rPr>
        <w:t>ВОРОНЕЖСКОЙ ОБЛАСТИ</w:t>
      </w:r>
    </w:p>
    <w:p w:rsidR="00EB00E3" w:rsidRPr="00E53558" w:rsidRDefault="00EB00E3" w:rsidP="00EB00E3">
      <w:pPr>
        <w:spacing w:after="0" w:line="240" w:lineRule="auto"/>
        <w:jc w:val="center"/>
        <w:rPr>
          <w:rFonts w:ascii="Arial" w:hAnsi="Arial" w:cs="Arial"/>
          <w:sz w:val="24"/>
          <w:szCs w:val="24"/>
        </w:rPr>
      </w:pPr>
    </w:p>
    <w:p w:rsidR="00EB00E3" w:rsidRPr="00E53558" w:rsidRDefault="00EB00E3" w:rsidP="00EB00E3">
      <w:pPr>
        <w:spacing w:after="0" w:line="240" w:lineRule="auto"/>
        <w:jc w:val="center"/>
        <w:rPr>
          <w:rFonts w:ascii="Arial" w:hAnsi="Arial" w:cs="Arial"/>
          <w:b/>
          <w:sz w:val="24"/>
          <w:szCs w:val="24"/>
        </w:rPr>
      </w:pPr>
      <w:proofErr w:type="gramStart"/>
      <w:r w:rsidRPr="00E53558">
        <w:rPr>
          <w:rFonts w:ascii="Arial" w:hAnsi="Arial" w:cs="Arial"/>
          <w:b/>
          <w:sz w:val="24"/>
          <w:szCs w:val="24"/>
        </w:rPr>
        <w:t>Р</w:t>
      </w:r>
      <w:proofErr w:type="gramEnd"/>
      <w:r w:rsidRPr="00E53558">
        <w:rPr>
          <w:rFonts w:ascii="Arial" w:hAnsi="Arial" w:cs="Arial"/>
          <w:b/>
          <w:sz w:val="24"/>
          <w:szCs w:val="24"/>
        </w:rPr>
        <w:t xml:space="preserve"> Е Ш Е Н И Е</w:t>
      </w:r>
    </w:p>
    <w:p w:rsidR="00EB00E3" w:rsidRPr="00E53558" w:rsidRDefault="00EB00E3" w:rsidP="00EB00E3">
      <w:pPr>
        <w:spacing w:after="0" w:line="240" w:lineRule="auto"/>
        <w:rPr>
          <w:rFonts w:ascii="Arial" w:hAnsi="Arial" w:cs="Arial"/>
          <w:sz w:val="24"/>
          <w:szCs w:val="24"/>
        </w:rPr>
      </w:pPr>
    </w:p>
    <w:p w:rsidR="00EB00E3" w:rsidRPr="00E53558" w:rsidRDefault="00861618" w:rsidP="00E53558">
      <w:pPr>
        <w:spacing w:after="0" w:line="240" w:lineRule="auto"/>
        <w:jc w:val="center"/>
        <w:rPr>
          <w:rFonts w:ascii="Arial" w:hAnsi="Arial" w:cs="Arial"/>
          <w:b/>
          <w:sz w:val="24"/>
          <w:szCs w:val="24"/>
        </w:rPr>
      </w:pPr>
      <w:r w:rsidRPr="00E53558">
        <w:rPr>
          <w:rFonts w:ascii="Arial" w:hAnsi="Arial" w:cs="Arial"/>
          <w:b/>
          <w:sz w:val="24"/>
          <w:szCs w:val="24"/>
        </w:rPr>
        <w:t>от « 28 » января 2022</w:t>
      </w:r>
      <w:r w:rsidR="00EB00E3" w:rsidRPr="00E53558">
        <w:rPr>
          <w:rFonts w:ascii="Arial" w:hAnsi="Arial" w:cs="Arial"/>
          <w:b/>
          <w:sz w:val="24"/>
          <w:szCs w:val="24"/>
        </w:rPr>
        <w:t xml:space="preserve"> г.  </w:t>
      </w:r>
      <w:r w:rsidR="00E53558">
        <w:rPr>
          <w:rFonts w:ascii="Arial" w:hAnsi="Arial" w:cs="Arial"/>
          <w:b/>
          <w:sz w:val="24"/>
          <w:szCs w:val="24"/>
        </w:rPr>
        <w:t xml:space="preserve"> </w:t>
      </w:r>
      <w:r w:rsidR="00EB00E3" w:rsidRPr="00E53558">
        <w:rPr>
          <w:rFonts w:ascii="Arial" w:hAnsi="Arial" w:cs="Arial"/>
          <w:b/>
          <w:sz w:val="24"/>
          <w:szCs w:val="24"/>
        </w:rPr>
        <w:t xml:space="preserve"> № 1</w:t>
      </w:r>
    </w:p>
    <w:p w:rsidR="00EB00E3" w:rsidRPr="00E53558" w:rsidRDefault="00EB00E3" w:rsidP="00E53558">
      <w:pPr>
        <w:spacing w:after="0" w:line="240" w:lineRule="auto"/>
        <w:jc w:val="center"/>
        <w:rPr>
          <w:rFonts w:ascii="Arial" w:hAnsi="Arial" w:cs="Arial"/>
          <w:b/>
          <w:sz w:val="24"/>
          <w:szCs w:val="24"/>
        </w:rPr>
      </w:pPr>
      <w:r w:rsidRPr="00E53558">
        <w:rPr>
          <w:rFonts w:ascii="Arial" w:hAnsi="Arial" w:cs="Arial"/>
          <w:b/>
          <w:sz w:val="24"/>
          <w:szCs w:val="24"/>
        </w:rPr>
        <w:t>----------------------------------</w:t>
      </w:r>
    </w:p>
    <w:p w:rsidR="00EB00E3" w:rsidRPr="00E53558" w:rsidRDefault="00EB00E3" w:rsidP="00E53558">
      <w:pPr>
        <w:spacing w:after="0" w:line="240" w:lineRule="auto"/>
        <w:jc w:val="center"/>
        <w:rPr>
          <w:rFonts w:ascii="Arial" w:hAnsi="Arial" w:cs="Arial"/>
          <w:b/>
          <w:sz w:val="24"/>
          <w:szCs w:val="24"/>
        </w:rPr>
      </w:pPr>
      <w:r w:rsidRPr="00E53558">
        <w:rPr>
          <w:rFonts w:ascii="Arial" w:hAnsi="Arial" w:cs="Arial"/>
          <w:b/>
          <w:sz w:val="24"/>
          <w:szCs w:val="24"/>
        </w:rPr>
        <w:t>с. Дерезовка</w:t>
      </w:r>
    </w:p>
    <w:p w:rsidR="00EB00E3" w:rsidRPr="00E53558" w:rsidRDefault="00EB00E3" w:rsidP="00EB00E3">
      <w:pPr>
        <w:spacing w:after="0" w:line="240" w:lineRule="auto"/>
        <w:rPr>
          <w:rFonts w:ascii="Arial" w:hAnsi="Arial" w:cs="Arial"/>
          <w:sz w:val="24"/>
          <w:szCs w:val="24"/>
        </w:rPr>
      </w:pPr>
    </w:p>
    <w:p w:rsidR="00EB00E3" w:rsidRPr="00E53558" w:rsidRDefault="00EB00E3" w:rsidP="00E53558">
      <w:pPr>
        <w:spacing w:after="0" w:line="240" w:lineRule="auto"/>
        <w:jc w:val="center"/>
        <w:rPr>
          <w:rFonts w:ascii="Arial" w:hAnsi="Arial" w:cs="Arial"/>
          <w:b/>
          <w:sz w:val="24"/>
          <w:szCs w:val="24"/>
        </w:rPr>
      </w:pPr>
      <w:r w:rsidRPr="00E53558">
        <w:rPr>
          <w:rFonts w:ascii="Arial" w:hAnsi="Arial" w:cs="Arial"/>
          <w:b/>
          <w:sz w:val="24"/>
          <w:szCs w:val="24"/>
        </w:rPr>
        <w:t xml:space="preserve">Об отчете  главы  Дерезовского </w:t>
      </w:r>
      <w:proofErr w:type="gramStart"/>
      <w:r w:rsidRPr="00E53558">
        <w:rPr>
          <w:rFonts w:ascii="Arial" w:hAnsi="Arial" w:cs="Arial"/>
          <w:b/>
          <w:sz w:val="24"/>
          <w:szCs w:val="24"/>
        </w:rPr>
        <w:t>сельского</w:t>
      </w:r>
      <w:proofErr w:type="gramEnd"/>
    </w:p>
    <w:p w:rsidR="00EB00E3" w:rsidRPr="00E53558" w:rsidRDefault="00EB00E3" w:rsidP="00E53558">
      <w:pPr>
        <w:spacing w:after="0" w:line="240" w:lineRule="auto"/>
        <w:jc w:val="center"/>
        <w:rPr>
          <w:rFonts w:ascii="Arial" w:hAnsi="Arial" w:cs="Arial"/>
          <w:b/>
          <w:sz w:val="24"/>
          <w:szCs w:val="24"/>
        </w:rPr>
      </w:pPr>
      <w:r w:rsidRPr="00E53558">
        <w:rPr>
          <w:rFonts w:ascii="Arial" w:hAnsi="Arial" w:cs="Arial"/>
          <w:b/>
          <w:sz w:val="24"/>
          <w:szCs w:val="24"/>
        </w:rPr>
        <w:t>поселения о результатах своей деятельности и</w:t>
      </w:r>
      <w:r w:rsidR="00E53558">
        <w:rPr>
          <w:rFonts w:ascii="Arial" w:hAnsi="Arial" w:cs="Arial"/>
          <w:b/>
          <w:sz w:val="24"/>
          <w:szCs w:val="24"/>
        </w:rPr>
        <w:t xml:space="preserve"> </w:t>
      </w:r>
      <w:r w:rsidRPr="00E53558">
        <w:rPr>
          <w:rFonts w:ascii="Arial" w:hAnsi="Arial" w:cs="Arial"/>
          <w:b/>
          <w:sz w:val="24"/>
          <w:szCs w:val="24"/>
        </w:rPr>
        <w:t>деятельности администрации Дерезовского</w:t>
      </w:r>
      <w:r w:rsidR="00E53558">
        <w:rPr>
          <w:rFonts w:ascii="Arial" w:hAnsi="Arial" w:cs="Arial"/>
          <w:b/>
          <w:sz w:val="24"/>
          <w:szCs w:val="24"/>
        </w:rPr>
        <w:t xml:space="preserve"> </w:t>
      </w:r>
      <w:r w:rsidRPr="00E53558">
        <w:rPr>
          <w:rFonts w:ascii="Arial" w:hAnsi="Arial" w:cs="Arial"/>
          <w:b/>
          <w:sz w:val="24"/>
          <w:szCs w:val="24"/>
        </w:rPr>
        <w:t>сельского поселения Верхнемамонского</w:t>
      </w:r>
    </w:p>
    <w:p w:rsidR="00EB00E3" w:rsidRPr="00E53558" w:rsidRDefault="00EB00E3" w:rsidP="00E53558">
      <w:pPr>
        <w:spacing w:after="0" w:line="240" w:lineRule="auto"/>
        <w:jc w:val="center"/>
        <w:rPr>
          <w:rFonts w:ascii="Arial" w:hAnsi="Arial" w:cs="Arial"/>
          <w:b/>
          <w:sz w:val="24"/>
          <w:szCs w:val="24"/>
        </w:rPr>
      </w:pPr>
      <w:proofErr w:type="gramStart"/>
      <w:r w:rsidRPr="00E53558">
        <w:rPr>
          <w:rFonts w:ascii="Arial" w:hAnsi="Arial" w:cs="Arial"/>
          <w:b/>
          <w:sz w:val="24"/>
          <w:szCs w:val="24"/>
        </w:rPr>
        <w:t>муниципального</w:t>
      </w:r>
      <w:proofErr w:type="gramEnd"/>
      <w:r w:rsidRPr="00E53558">
        <w:rPr>
          <w:rFonts w:ascii="Arial" w:hAnsi="Arial" w:cs="Arial"/>
          <w:b/>
          <w:sz w:val="24"/>
          <w:szCs w:val="24"/>
        </w:rPr>
        <w:t xml:space="preserve"> района  Воронежской области</w:t>
      </w:r>
      <w:r w:rsidR="00E53558">
        <w:rPr>
          <w:rFonts w:ascii="Arial" w:hAnsi="Arial" w:cs="Arial"/>
          <w:b/>
          <w:sz w:val="24"/>
          <w:szCs w:val="24"/>
        </w:rPr>
        <w:t xml:space="preserve"> </w:t>
      </w:r>
      <w:r w:rsidR="00861618" w:rsidRPr="00E53558">
        <w:rPr>
          <w:rFonts w:ascii="Arial" w:hAnsi="Arial" w:cs="Arial"/>
          <w:b/>
          <w:sz w:val="24"/>
          <w:szCs w:val="24"/>
        </w:rPr>
        <w:t>за 2021</w:t>
      </w:r>
      <w:r w:rsidRPr="00E53558">
        <w:rPr>
          <w:rFonts w:ascii="Arial" w:hAnsi="Arial" w:cs="Arial"/>
          <w:b/>
          <w:sz w:val="24"/>
          <w:szCs w:val="24"/>
        </w:rPr>
        <w:t xml:space="preserve"> год, в том числе о решении вопросов,</w:t>
      </w:r>
      <w:r w:rsidR="00E53558">
        <w:rPr>
          <w:rFonts w:ascii="Arial" w:hAnsi="Arial" w:cs="Arial"/>
          <w:b/>
          <w:sz w:val="24"/>
          <w:szCs w:val="24"/>
        </w:rPr>
        <w:t xml:space="preserve"> </w:t>
      </w:r>
      <w:r w:rsidRPr="00E53558">
        <w:rPr>
          <w:rFonts w:ascii="Arial" w:hAnsi="Arial" w:cs="Arial"/>
          <w:b/>
          <w:sz w:val="24"/>
          <w:szCs w:val="24"/>
        </w:rPr>
        <w:t>поставленных Советом народных депутатов</w:t>
      </w:r>
    </w:p>
    <w:p w:rsidR="00EB00E3" w:rsidRPr="00E53558" w:rsidRDefault="00EB00E3" w:rsidP="00E53558">
      <w:pPr>
        <w:spacing w:after="0" w:line="240" w:lineRule="auto"/>
        <w:jc w:val="center"/>
        <w:rPr>
          <w:rFonts w:ascii="Arial" w:hAnsi="Arial" w:cs="Arial"/>
          <w:b/>
          <w:sz w:val="24"/>
          <w:szCs w:val="24"/>
        </w:rPr>
      </w:pPr>
      <w:r w:rsidRPr="00E53558">
        <w:rPr>
          <w:rFonts w:ascii="Arial" w:hAnsi="Arial" w:cs="Arial"/>
          <w:b/>
          <w:sz w:val="24"/>
          <w:szCs w:val="24"/>
        </w:rPr>
        <w:t>Дерезовского  сельского поселения.</w:t>
      </w:r>
    </w:p>
    <w:p w:rsidR="00EB00E3" w:rsidRPr="00E53558" w:rsidRDefault="00EB00E3" w:rsidP="00EB00E3">
      <w:pPr>
        <w:pStyle w:val="a6"/>
        <w:spacing w:after="0" w:line="240" w:lineRule="auto"/>
        <w:ind w:firstLine="142"/>
        <w:rPr>
          <w:rFonts w:ascii="Arial" w:hAnsi="Arial" w:cs="Arial"/>
          <w:sz w:val="24"/>
          <w:szCs w:val="24"/>
        </w:rPr>
      </w:pPr>
    </w:p>
    <w:p w:rsidR="00EB00E3" w:rsidRPr="00E53558" w:rsidRDefault="00EB00E3" w:rsidP="00ED28D0">
      <w:pPr>
        <w:pStyle w:val="a6"/>
        <w:spacing w:after="0" w:line="240" w:lineRule="auto"/>
        <w:ind w:firstLine="142"/>
        <w:jc w:val="both"/>
        <w:rPr>
          <w:rFonts w:ascii="Arial" w:hAnsi="Arial" w:cs="Arial"/>
          <w:sz w:val="24"/>
          <w:szCs w:val="24"/>
        </w:rPr>
      </w:pPr>
      <w:r w:rsidRPr="00E53558">
        <w:rPr>
          <w:rFonts w:ascii="Arial" w:hAnsi="Arial" w:cs="Arial"/>
          <w:sz w:val="24"/>
          <w:szCs w:val="24"/>
        </w:rPr>
        <w:t xml:space="preserve">       В соответствии с частью 11.1 статьи 35, пунктом 2 части 6.1 статьи 37 Федерального закона от 06.10.2003 года №131-ФЗ «Об общих принципах организации местного самоуправления в Российской Федерации», пунктом 7 части 2 статьи 27 Устава Дерезовского  сельского поселения Верхнемамонского муниципального района Воронежской области, заслушав отчет главы Дерезовского  сельского поселения  </w:t>
      </w:r>
    </w:p>
    <w:p w:rsidR="00EB00E3" w:rsidRPr="00E53558" w:rsidRDefault="00EB00E3" w:rsidP="00EB00E3">
      <w:pPr>
        <w:pStyle w:val="a6"/>
        <w:spacing w:after="0" w:line="240" w:lineRule="auto"/>
        <w:ind w:firstLine="142"/>
        <w:rPr>
          <w:rFonts w:ascii="Arial" w:hAnsi="Arial" w:cs="Arial"/>
          <w:sz w:val="24"/>
          <w:szCs w:val="24"/>
        </w:rPr>
      </w:pPr>
    </w:p>
    <w:p w:rsidR="00EB00E3" w:rsidRPr="00E53558" w:rsidRDefault="00EB00E3" w:rsidP="00EB00E3">
      <w:pPr>
        <w:pStyle w:val="a6"/>
        <w:spacing w:after="0" w:line="240" w:lineRule="auto"/>
        <w:ind w:firstLine="142"/>
        <w:jc w:val="center"/>
        <w:rPr>
          <w:rFonts w:ascii="Arial" w:hAnsi="Arial" w:cs="Arial"/>
          <w:sz w:val="24"/>
          <w:szCs w:val="24"/>
        </w:rPr>
      </w:pPr>
      <w:r w:rsidRPr="00E53558">
        <w:rPr>
          <w:rFonts w:ascii="Arial" w:hAnsi="Arial" w:cs="Arial"/>
          <w:sz w:val="24"/>
          <w:szCs w:val="24"/>
        </w:rPr>
        <w:t>Совет народных депутатов</w:t>
      </w:r>
    </w:p>
    <w:p w:rsidR="00EB00E3" w:rsidRPr="00E53558" w:rsidRDefault="00EB00E3" w:rsidP="00EB00E3">
      <w:pPr>
        <w:pStyle w:val="a6"/>
        <w:spacing w:after="0" w:line="240" w:lineRule="auto"/>
        <w:ind w:firstLine="142"/>
        <w:jc w:val="center"/>
        <w:rPr>
          <w:rFonts w:ascii="Arial" w:hAnsi="Arial" w:cs="Arial"/>
          <w:sz w:val="24"/>
          <w:szCs w:val="24"/>
        </w:rPr>
      </w:pPr>
      <w:r w:rsidRPr="00E53558">
        <w:rPr>
          <w:rFonts w:ascii="Arial" w:hAnsi="Arial" w:cs="Arial"/>
          <w:sz w:val="24"/>
          <w:szCs w:val="24"/>
        </w:rPr>
        <w:t>РЕШИЛ:</w:t>
      </w:r>
    </w:p>
    <w:p w:rsidR="00EB00E3" w:rsidRPr="00E53558" w:rsidRDefault="00EB00E3" w:rsidP="00EB00E3">
      <w:pPr>
        <w:spacing w:after="0" w:line="240" w:lineRule="auto"/>
        <w:rPr>
          <w:rFonts w:ascii="Arial" w:hAnsi="Arial" w:cs="Arial"/>
          <w:sz w:val="24"/>
          <w:szCs w:val="24"/>
        </w:rPr>
      </w:pPr>
    </w:p>
    <w:p w:rsidR="00EB00E3" w:rsidRPr="00E53558" w:rsidRDefault="00EB00E3" w:rsidP="00EB00E3">
      <w:pPr>
        <w:spacing w:after="0" w:line="240" w:lineRule="auto"/>
        <w:ind w:firstLine="600"/>
        <w:jc w:val="both"/>
        <w:rPr>
          <w:rFonts w:ascii="Arial" w:hAnsi="Arial" w:cs="Arial"/>
          <w:sz w:val="24"/>
          <w:szCs w:val="24"/>
        </w:rPr>
      </w:pPr>
      <w:r w:rsidRPr="00E53558">
        <w:rPr>
          <w:rFonts w:ascii="Arial" w:hAnsi="Arial" w:cs="Arial"/>
          <w:sz w:val="24"/>
          <w:szCs w:val="24"/>
        </w:rPr>
        <w:t>1. Утвердить отчет главы Дерезовского  сельского поселения о результатах своей деятельности  и  деятельности администрации Дерезовского  сельского поселения Верхнемамонского муниципального ра</w:t>
      </w:r>
      <w:r w:rsidR="00686EA1" w:rsidRPr="00E53558">
        <w:rPr>
          <w:rFonts w:ascii="Arial" w:hAnsi="Arial" w:cs="Arial"/>
          <w:sz w:val="24"/>
          <w:szCs w:val="24"/>
        </w:rPr>
        <w:t xml:space="preserve">йона Воронежской области </w:t>
      </w:r>
      <w:r w:rsidR="00861618" w:rsidRPr="00E53558">
        <w:rPr>
          <w:rFonts w:ascii="Arial" w:hAnsi="Arial" w:cs="Arial"/>
          <w:sz w:val="24"/>
          <w:szCs w:val="24"/>
        </w:rPr>
        <w:t>за 2021</w:t>
      </w:r>
      <w:r w:rsidR="00686EA1" w:rsidRPr="00E53558">
        <w:rPr>
          <w:rFonts w:ascii="Arial" w:hAnsi="Arial" w:cs="Arial"/>
          <w:sz w:val="24"/>
          <w:szCs w:val="24"/>
        </w:rPr>
        <w:t xml:space="preserve"> год, в том числе в</w:t>
      </w:r>
      <w:r w:rsidRPr="00E53558">
        <w:rPr>
          <w:rFonts w:ascii="Arial" w:hAnsi="Arial" w:cs="Arial"/>
          <w:sz w:val="24"/>
          <w:szCs w:val="24"/>
        </w:rPr>
        <w:t xml:space="preserve"> решении вопросов, поставленных Советом народных депутатов Дерезовского  сельского поселения </w:t>
      </w:r>
      <w:r w:rsidRPr="00E53558">
        <w:rPr>
          <w:rFonts w:ascii="Arial" w:hAnsi="Arial" w:cs="Arial"/>
          <w:sz w:val="24"/>
          <w:szCs w:val="24"/>
          <w:lang w:val="en-US"/>
        </w:rPr>
        <w:t>c</w:t>
      </w:r>
      <w:r w:rsidRPr="00E53558">
        <w:rPr>
          <w:rFonts w:ascii="Arial" w:hAnsi="Arial" w:cs="Arial"/>
          <w:sz w:val="24"/>
          <w:szCs w:val="24"/>
        </w:rPr>
        <w:t xml:space="preserve">  оценкой «удовлетворительно», согласно приложению.</w:t>
      </w:r>
    </w:p>
    <w:p w:rsidR="00EB00E3" w:rsidRPr="00E53558" w:rsidRDefault="00EB00E3" w:rsidP="00EB00E3">
      <w:pPr>
        <w:spacing w:after="0" w:line="240" w:lineRule="auto"/>
        <w:ind w:firstLine="600"/>
        <w:jc w:val="both"/>
        <w:rPr>
          <w:rFonts w:ascii="Arial" w:hAnsi="Arial" w:cs="Arial"/>
          <w:sz w:val="24"/>
          <w:szCs w:val="24"/>
        </w:rPr>
      </w:pPr>
    </w:p>
    <w:p w:rsidR="00EB00E3" w:rsidRPr="00E53558" w:rsidRDefault="00EB00E3" w:rsidP="00EB00E3">
      <w:pPr>
        <w:spacing w:after="0" w:line="240" w:lineRule="auto"/>
        <w:ind w:firstLine="600"/>
        <w:jc w:val="both"/>
        <w:rPr>
          <w:rFonts w:ascii="Arial" w:hAnsi="Arial" w:cs="Arial"/>
          <w:sz w:val="24"/>
          <w:szCs w:val="24"/>
        </w:rPr>
      </w:pPr>
      <w:r w:rsidRPr="00E53558">
        <w:rPr>
          <w:rFonts w:ascii="Arial" w:hAnsi="Arial" w:cs="Arial"/>
          <w:sz w:val="24"/>
          <w:szCs w:val="24"/>
        </w:rPr>
        <w:t>2.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w:t>
      </w:r>
      <w:r w:rsidR="00686EA1" w:rsidRPr="00E53558">
        <w:rPr>
          <w:rFonts w:ascii="Arial" w:hAnsi="Arial" w:cs="Arial"/>
          <w:sz w:val="24"/>
          <w:szCs w:val="24"/>
        </w:rPr>
        <w:t xml:space="preserve"> и на официальном сайте Дерезовского сельского поселения</w:t>
      </w:r>
      <w:r w:rsidRPr="00E53558">
        <w:rPr>
          <w:rFonts w:ascii="Arial" w:hAnsi="Arial" w:cs="Arial"/>
          <w:sz w:val="24"/>
          <w:szCs w:val="24"/>
        </w:rPr>
        <w:t>.</w:t>
      </w:r>
    </w:p>
    <w:p w:rsidR="00EB00E3" w:rsidRPr="00E53558" w:rsidRDefault="00EB00E3" w:rsidP="00EB00E3">
      <w:pPr>
        <w:spacing w:after="0" w:line="240" w:lineRule="auto"/>
        <w:ind w:firstLine="600"/>
        <w:jc w:val="both"/>
        <w:rPr>
          <w:rFonts w:ascii="Arial" w:hAnsi="Arial" w:cs="Arial"/>
          <w:sz w:val="24"/>
          <w:szCs w:val="24"/>
        </w:rPr>
      </w:pPr>
    </w:p>
    <w:p w:rsidR="00EB00E3" w:rsidRPr="00E53558" w:rsidRDefault="00EB00E3" w:rsidP="00EB00E3">
      <w:pPr>
        <w:pStyle w:val="a6"/>
        <w:spacing w:after="0" w:line="240" w:lineRule="auto"/>
        <w:ind w:left="567"/>
        <w:rPr>
          <w:rFonts w:ascii="Arial" w:hAnsi="Arial" w:cs="Arial"/>
          <w:sz w:val="24"/>
          <w:szCs w:val="24"/>
        </w:rPr>
      </w:pPr>
      <w:r w:rsidRPr="00E53558">
        <w:rPr>
          <w:rFonts w:ascii="Arial" w:hAnsi="Arial" w:cs="Arial"/>
          <w:sz w:val="24"/>
          <w:szCs w:val="24"/>
        </w:rPr>
        <w:t>3. Настоящее решение вступает в силу с момента подписания.</w:t>
      </w:r>
    </w:p>
    <w:p w:rsidR="00EB00E3" w:rsidRDefault="00EB00E3" w:rsidP="00EB00E3">
      <w:pPr>
        <w:pStyle w:val="a6"/>
        <w:spacing w:after="0" w:line="240" w:lineRule="auto"/>
        <w:ind w:left="567"/>
        <w:rPr>
          <w:rFonts w:ascii="Arial" w:hAnsi="Arial" w:cs="Arial"/>
          <w:sz w:val="24"/>
          <w:szCs w:val="24"/>
        </w:rPr>
      </w:pPr>
    </w:p>
    <w:p w:rsidR="00E53558" w:rsidRPr="00E53558" w:rsidRDefault="00E53558" w:rsidP="00EB00E3">
      <w:pPr>
        <w:pStyle w:val="a6"/>
        <w:spacing w:after="0" w:line="240" w:lineRule="auto"/>
        <w:ind w:left="567"/>
        <w:rPr>
          <w:rFonts w:ascii="Arial" w:hAnsi="Arial" w:cs="Arial"/>
          <w:sz w:val="24"/>
          <w:szCs w:val="24"/>
        </w:rPr>
      </w:pPr>
    </w:p>
    <w:p w:rsidR="00EB00E3" w:rsidRPr="00E53558" w:rsidRDefault="00EB00E3" w:rsidP="00EB00E3">
      <w:pPr>
        <w:pStyle w:val="a6"/>
        <w:spacing w:after="0" w:line="240" w:lineRule="auto"/>
        <w:ind w:left="567"/>
        <w:rPr>
          <w:rFonts w:ascii="Arial" w:hAnsi="Arial" w:cs="Arial"/>
          <w:sz w:val="24"/>
          <w:szCs w:val="24"/>
        </w:rPr>
      </w:pPr>
    </w:p>
    <w:p w:rsidR="00EB00E3" w:rsidRPr="00E53558" w:rsidRDefault="00EB00E3" w:rsidP="00EB00E3">
      <w:pPr>
        <w:spacing w:after="0" w:line="240" w:lineRule="auto"/>
        <w:rPr>
          <w:rFonts w:ascii="Arial" w:hAnsi="Arial" w:cs="Arial"/>
          <w:b/>
          <w:sz w:val="24"/>
          <w:szCs w:val="24"/>
        </w:rPr>
      </w:pPr>
      <w:r w:rsidRPr="00E53558">
        <w:rPr>
          <w:rFonts w:ascii="Arial" w:hAnsi="Arial" w:cs="Arial"/>
          <w:b/>
          <w:sz w:val="24"/>
          <w:szCs w:val="24"/>
        </w:rPr>
        <w:t xml:space="preserve">Глава  Дерезовского </w:t>
      </w:r>
    </w:p>
    <w:p w:rsidR="00EB00E3" w:rsidRPr="00E53558" w:rsidRDefault="00EB00E3" w:rsidP="00EB00E3">
      <w:pPr>
        <w:spacing w:after="0" w:line="240" w:lineRule="auto"/>
        <w:rPr>
          <w:rFonts w:ascii="Arial" w:hAnsi="Arial" w:cs="Arial"/>
          <w:b/>
          <w:sz w:val="24"/>
          <w:szCs w:val="24"/>
        </w:rPr>
      </w:pPr>
      <w:r w:rsidRPr="00E53558">
        <w:rPr>
          <w:rFonts w:ascii="Arial" w:hAnsi="Arial" w:cs="Arial"/>
          <w:b/>
          <w:sz w:val="24"/>
          <w:szCs w:val="24"/>
        </w:rPr>
        <w:t xml:space="preserve">сельского поселения                                                               </w:t>
      </w:r>
      <w:proofErr w:type="spellStart"/>
      <w:r w:rsidRPr="00E53558">
        <w:rPr>
          <w:rFonts w:ascii="Arial" w:hAnsi="Arial" w:cs="Arial"/>
          <w:b/>
          <w:sz w:val="24"/>
          <w:szCs w:val="24"/>
        </w:rPr>
        <w:t>Бунеева</w:t>
      </w:r>
      <w:proofErr w:type="spellEnd"/>
      <w:r w:rsidRPr="00E53558">
        <w:rPr>
          <w:rFonts w:ascii="Arial" w:hAnsi="Arial" w:cs="Arial"/>
          <w:b/>
          <w:sz w:val="24"/>
          <w:szCs w:val="24"/>
        </w:rPr>
        <w:t xml:space="preserve"> И.Б.</w:t>
      </w:r>
    </w:p>
    <w:p w:rsidR="00EB00E3" w:rsidRDefault="00EB00E3" w:rsidP="00EB00E3">
      <w:pPr>
        <w:spacing w:after="0" w:line="240" w:lineRule="auto"/>
        <w:ind w:left="900"/>
        <w:jc w:val="right"/>
        <w:rPr>
          <w:rFonts w:ascii="Arial" w:hAnsi="Arial" w:cs="Arial"/>
          <w:b/>
          <w:sz w:val="24"/>
          <w:szCs w:val="24"/>
        </w:rPr>
      </w:pPr>
    </w:p>
    <w:p w:rsidR="00E53558" w:rsidRDefault="00E53558" w:rsidP="00EB00E3">
      <w:pPr>
        <w:spacing w:after="0" w:line="240" w:lineRule="auto"/>
        <w:ind w:left="900"/>
        <w:jc w:val="right"/>
        <w:rPr>
          <w:rFonts w:ascii="Arial" w:hAnsi="Arial" w:cs="Arial"/>
          <w:b/>
          <w:sz w:val="24"/>
          <w:szCs w:val="24"/>
        </w:rPr>
      </w:pPr>
    </w:p>
    <w:p w:rsidR="00E53558" w:rsidRDefault="00E53558" w:rsidP="00EB00E3">
      <w:pPr>
        <w:spacing w:after="0" w:line="240" w:lineRule="auto"/>
        <w:ind w:left="900"/>
        <w:jc w:val="right"/>
        <w:rPr>
          <w:sz w:val="18"/>
          <w:szCs w:val="18"/>
        </w:rPr>
      </w:pPr>
    </w:p>
    <w:p w:rsidR="00EB00E3" w:rsidRDefault="00EB00E3" w:rsidP="00EB00E3">
      <w:pPr>
        <w:spacing w:after="0" w:line="240" w:lineRule="auto"/>
        <w:ind w:left="900"/>
        <w:jc w:val="right"/>
        <w:rPr>
          <w:sz w:val="18"/>
          <w:szCs w:val="18"/>
        </w:rPr>
      </w:pPr>
    </w:p>
    <w:p w:rsidR="00EB00E3" w:rsidRDefault="00EB00E3" w:rsidP="00EB00E3">
      <w:pPr>
        <w:spacing w:after="0" w:line="240" w:lineRule="auto"/>
        <w:rPr>
          <w:sz w:val="18"/>
          <w:szCs w:val="18"/>
        </w:rPr>
      </w:pPr>
    </w:p>
    <w:p w:rsidR="00EB00E3" w:rsidRDefault="00EB00E3" w:rsidP="00EB00E3">
      <w:pPr>
        <w:spacing w:after="0" w:line="240" w:lineRule="auto"/>
        <w:rPr>
          <w:sz w:val="18"/>
          <w:szCs w:val="18"/>
        </w:rPr>
      </w:pPr>
    </w:p>
    <w:p w:rsidR="00EB00E3" w:rsidRDefault="00EB00E3" w:rsidP="00EB00E3">
      <w:pPr>
        <w:spacing w:after="0" w:line="240" w:lineRule="auto"/>
        <w:ind w:left="900"/>
        <w:jc w:val="right"/>
        <w:rPr>
          <w:sz w:val="18"/>
          <w:szCs w:val="18"/>
        </w:rPr>
      </w:pPr>
    </w:p>
    <w:p w:rsidR="00EB00E3" w:rsidRPr="00E53558" w:rsidRDefault="00EB00E3" w:rsidP="00EB00E3">
      <w:pPr>
        <w:spacing w:after="0" w:line="240" w:lineRule="auto"/>
        <w:ind w:left="900"/>
        <w:jc w:val="right"/>
        <w:rPr>
          <w:rFonts w:ascii="Arial" w:eastAsia="Times New Roman" w:hAnsi="Arial" w:cs="Arial"/>
          <w:sz w:val="18"/>
          <w:szCs w:val="18"/>
        </w:rPr>
      </w:pPr>
      <w:r w:rsidRPr="00E53558">
        <w:rPr>
          <w:rFonts w:ascii="Arial" w:eastAsia="Times New Roman" w:hAnsi="Arial" w:cs="Arial"/>
          <w:sz w:val="18"/>
          <w:szCs w:val="18"/>
        </w:rPr>
        <w:t xml:space="preserve">Приложение </w:t>
      </w:r>
    </w:p>
    <w:p w:rsidR="00EB00E3" w:rsidRPr="00E53558" w:rsidRDefault="00EB00E3" w:rsidP="00EB00E3">
      <w:pPr>
        <w:spacing w:after="0" w:line="240" w:lineRule="auto"/>
        <w:ind w:left="900"/>
        <w:jc w:val="right"/>
        <w:rPr>
          <w:rFonts w:ascii="Arial" w:eastAsia="Times New Roman" w:hAnsi="Arial" w:cs="Arial"/>
          <w:sz w:val="18"/>
          <w:szCs w:val="18"/>
        </w:rPr>
      </w:pPr>
      <w:r w:rsidRPr="00E53558">
        <w:rPr>
          <w:rFonts w:ascii="Arial" w:eastAsia="Times New Roman" w:hAnsi="Arial" w:cs="Arial"/>
          <w:sz w:val="18"/>
          <w:szCs w:val="18"/>
        </w:rPr>
        <w:lastRenderedPageBreak/>
        <w:t>к Решению Совета народных депутатов</w:t>
      </w:r>
    </w:p>
    <w:p w:rsidR="00EB00E3" w:rsidRPr="00E53558" w:rsidRDefault="00EB00E3" w:rsidP="00EB00E3">
      <w:pPr>
        <w:spacing w:after="0" w:line="240" w:lineRule="auto"/>
        <w:ind w:left="900"/>
        <w:jc w:val="right"/>
        <w:rPr>
          <w:rFonts w:ascii="Arial" w:eastAsia="Times New Roman" w:hAnsi="Arial" w:cs="Arial"/>
          <w:sz w:val="18"/>
          <w:szCs w:val="18"/>
        </w:rPr>
      </w:pPr>
      <w:r w:rsidRPr="00E53558">
        <w:rPr>
          <w:rFonts w:ascii="Arial" w:eastAsia="Times New Roman" w:hAnsi="Arial" w:cs="Arial"/>
          <w:sz w:val="18"/>
          <w:szCs w:val="18"/>
        </w:rPr>
        <w:t xml:space="preserve"> Дерезовского сельского поселения </w:t>
      </w:r>
    </w:p>
    <w:p w:rsidR="00EB00E3" w:rsidRPr="00E53558" w:rsidRDefault="00EB00E3" w:rsidP="00EB00E3">
      <w:pPr>
        <w:spacing w:after="0" w:line="240" w:lineRule="auto"/>
        <w:ind w:left="900"/>
        <w:jc w:val="right"/>
        <w:rPr>
          <w:rFonts w:ascii="Arial" w:eastAsia="Times New Roman" w:hAnsi="Arial" w:cs="Arial"/>
          <w:sz w:val="18"/>
          <w:szCs w:val="18"/>
        </w:rPr>
      </w:pPr>
      <w:r w:rsidRPr="00E53558">
        <w:rPr>
          <w:rFonts w:ascii="Arial" w:eastAsia="Times New Roman" w:hAnsi="Arial" w:cs="Arial"/>
          <w:sz w:val="18"/>
          <w:szCs w:val="18"/>
        </w:rPr>
        <w:t>Верхнемамонского муниципального района</w:t>
      </w:r>
    </w:p>
    <w:p w:rsidR="00EB00E3" w:rsidRPr="00E53558" w:rsidRDefault="009D5341" w:rsidP="00EB00E3">
      <w:pPr>
        <w:spacing w:after="0" w:line="240" w:lineRule="auto"/>
        <w:ind w:left="900"/>
        <w:jc w:val="right"/>
        <w:rPr>
          <w:rFonts w:ascii="Arial" w:eastAsia="Times New Roman" w:hAnsi="Arial" w:cs="Arial"/>
          <w:sz w:val="18"/>
          <w:szCs w:val="18"/>
        </w:rPr>
      </w:pPr>
      <w:r w:rsidRPr="00E53558">
        <w:rPr>
          <w:rFonts w:ascii="Arial" w:hAnsi="Arial" w:cs="Arial"/>
          <w:sz w:val="18"/>
          <w:szCs w:val="18"/>
        </w:rPr>
        <w:t>№1 от 28</w:t>
      </w:r>
      <w:r w:rsidR="00EB00E3" w:rsidRPr="00E53558">
        <w:rPr>
          <w:rFonts w:ascii="Arial" w:hAnsi="Arial" w:cs="Arial"/>
          <w:sz w:val="18"/>
          <w:szCs w:val="18"/>
        </w:rPr>
        <w:t>.01.20</w:t>
      </w:r>
      <w:r w:rsidRPr="00E53558">
        <w:rPr>
          <w:rFonts w:ascii="Arial" w:hAnsi="Arial" w:cs="Arial"/>
          <w:sz w:val="18"/>
          <w:szCs w:val="18"/>
        </w:rPr>
        <w:t>2</w:t>
      </w:r>
      <w:r w:rsidR="00861618" w:rsidRPr="00E53558">
        <w:rPr>
          <w:rFonts w:ascii="Arial" w:hAnsi="Arial" w:cs="Arial"/>
          <w:sz w:val="18"/>
          <w:szCs w:val="18"/>
        </w:rPr>
        <w:t>2</w:t>
      </w:r>
      <w:r w:rsidR="00EB00E3" w:rsidRPr="00E53558">
        <w:rPr>
          <w:rFonts w:ascii="Arial" w:eastAsia="Times New Roman" w:hAnsi="Arial" w:cs="Arial"/>
          <w:sz w:val="18"/>
          <w:szCs w:val="18"/>
        </w:rPr>
        <w:t xml:space="preserve"> г.</w:t>
      </w:r>
    </w:p>
    <w:p w:rsidR="00EB00E3" w:rsidRPr="00E53558" w:rsidRDefault="00EB00E3" w:rsidP="00EB00E3">
      <w:pPr>
        <w:spacing w:after="0" w:line="240" w:lineRule="auto"/>
        <w:ind w:left="902"/>
        <w:jc w:val="center"/>
        <w:rPr>
          <w:rFonts w:ascii="Arial" w:hAnsi="Arial" w:cs="Arial"/>
          <w:b/>
          <w:i/>
          <w:sz w:val="24"/>
          <w:szCs w:val="24"/>
        </w:rPr>
      </w:pPr>
    </w:p>
    <w:p w:rsidR="00EB00E3" w:rsidRDefault="00EB00E3" w:rsidP="00A202F1">
      <w:pPr>
        <w:spacing w:after="0" w:line="240" w:lineRule="auto"/>
        <w:ind w:left="902"/>
        <w:jc w:val="center"/>
        <w:rPr>
          <w:rFonts w:ascii="Times New Roman" w:hAnsi="Times New Roman" w:cs="Times New Roman"/>
          <w:b/>
          <w:i/>
          <w:sz w:val="24"/>
          <w:szCs w:val="24"/>
        </w:rPr>
      </w:pPr>
    </w:p>
    <w:p w:rsidR="00E53558" w:rsidRDefault="00E53558" w:rsidP="00E53558">
      <w:pPr>
        <w:spacing w:after="0"/>
        <w:ind w:left="902"/>
        <w:jc w:val="center"/>
        <w:rPr>
          <w:rFonts w:ascii="Times New Roman" w:hAnsi="Times New Roman" w:cs="Times New Roman"/>
          <w:b/>
          <w:i/>
        </w:rPr>
      </w:pPr>
      <w:r w:rsidRPr="00654BE3">
        <w:rPr>
          <w:rFonts w:ascii="Times New Roman" w:hAnsi="Times New Roman" w:cs="Times New Roman"/>
          <w:b/>
          <w:i/>
        </w:rPr>
        <w:t xml:space="preserve">ИТОГИ РАБОТЫ  </w:t>
      </w:r>
    </w:p>
    <w:p w:rsidR="00E53558" w:rsidRPr="00654BE3" w:rsidRDefault="00E53558" w:rsidP="00E53558">
      <w:pPr>
        <w:spacing w:after="0"/>
        <w:ind w:left="902"/>
        <w:jc w:val="center"/>
        <w:rPr>
          <w:rFonts w:ascii="Times New Roman" w:hAnsi="Times New Roman" w:cs="Times New Roman"/>
          <w:b/>
          <w:i/>
        </w:rPr>
      </w:pPr>
      <w:r w:rsidRPr="00654BE3">
        <w:rPr>
          <w:rFonts w:ascii="Times New Roman" w:hAnsi="Times New Roman" w:cs="Times New Roman"/>
          <w:b/>
          <w:i/>
        </w:rPr>
        <w:t>АДМИНИСТРАЦИИ  ДЕРЕЗОВСКОГО  СЕЛЬСКОГО ПОСЕЛЕНИЯ за 2021г. и  ПЕРСПЕКТИВЫ РАЗВИТИЯ на 2022г.</w:t>
      </w:r>
    </w:p>
    <w:p w:rsidR="00E53558" w:rsidRPr="00654BE3" w:rsidRDefault="00E53558" w:rsidP="00E53558">
      <w:pPr>
        <w:spacing w:after="0"/>
        <w:ind w:left="902"/>
        <w:jc w:val="center"/>
        <w:rPr>
          <w:rFonts w:ascii="Times New Roman" w:hAnsi="Times New Roman" w:cs="Times New Roman"/>
          <w:b/>
          <w:i/>
        </w:rPr>
      </w:pPr>
    </w:p>
    <w:p w:rsidR="00E53558" w:rsidRPr="00E53558" w:rsidRDefault="00E53558" w:rsidP="00E53558">
      <w:pPr>
        <w:spacing w:after="0" w:line="240" w:lineRule="auto"/>
        <w:ind w:left="-284"/>
        <w:jc w:val="both"/>
        <w:rPr>
          <w:rFonts w:ascii="Arial" w:hAnsi="Arial" w:cs="Arial"/>
        </w:rPr>
      </w:pPr>
      <w:r w:rsidRPr="00654BE3">
        <w:rPr>
          <w:rFonts w:ascii="Times New Roman" w:hAnsi="Times New Roman" w:cs="Times New Roman"/>
          <w:b/>
        </w:rPr>
        <w:t xml:space="preserve">        </w:t>
      </w:r>
      <w:r>
        <w:rPr>
          <w:rFonts w:ascii="Times New Roman" w:hAnsi="Times New Roman" w:cs="Times New Roman"/>
          <w:b/>
        </w:rPr>
        <w:t xml:space="preserve">  </w:t>
      </w:r>
      <w:r w:rsidRPr="00E53558">
        <w:rPr>
          <w:rFonts w:ascii="Arial" w:hAnsi="Arial" w:cs="Arial"/>
        </w:rPr>
        <w:t xml:space="preserve">Главная задача исполнительной власти  это решение вопросов по созданию условий для улучшения  качества жизни населения. Именно на это и </w:t>
      </w:r>
      <w:proofErr w:type="gramStart"/>
      <w:r w:rsidRPr="00E53558">
        <w:rPr>
          <w:rFonts w:ascii="Arial" w:hAnsi="Arial" w:cs="Arial"/>
        </w:rPr>
        <w:t>была нацелена работа администрации сельского поселения в прошедшем году и основные поставленные задачи были</w:t>
      </w:r>
      <w:proofErr w:type="gramEnd"/>
      <w:r w:rsidRPr="00E53558">
        <w:rPr>
          <w:rFonts w:ascii="Arial" w:hAnsi="Arial" w:cs="Arial"/>
        </w:rPr>
        <w:t xml:space="preserve"> выполнены благодаря консолидации общих усилий.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Основным финансовым инструментом для достижения стабильного социально-экономического развития поселения и показателей  </w:t>
      </w:r>
      <w:proofErr w:type="gramStart"/>
      <w:r w:rsidRPr="00E53558">
        <w:rPr>
          <w:rFonts w:ascii="Arial" w:hAnsi="Arial" w:cs="Arial"/>
        </w:rPr>
        <w:t>эффективности</w:t>
      </w:r>
      <w:proofErr w:type="gramEnd"/>
      <w:r w:rsidRPr="00E53558">
        <w:rPr>
          <w:rFonts w:ascii="Arial" w:hAnsi="Arial" w:cs="Arial"/>
        </w:rPr>
        <w:t xml:space="preserve">  безусловно служит бюджет. Местный бюджет утверждается депутатами, опираясь на собственные ресурсные возможности и дополнительные источники финансирования. </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w:t>
      </w:r>
      <w:r w:rsidRPr="00E53558">
        <w:rPr>
          <w:rFonts w:ascii="Arial" w:hAnsi="Arial" w:cs="Arial"/>
          <w:b/>
        </w:rPr>
        <w:t xml:space="preserve">    </w:t>
      </w:r>
      <w:r w:rsidRPr="00E53558">
        <w:rPr>
          <w:rFonts w:ascii="Arial" w:hAnsi="Arial" w:cs="Arial"/>
        </w:rPr>
        <w:t>Бюджет поселения  в 2021г. по доходам составил 23 594,5 тыс. руб., в том числе собственные -2 483 т.р. (10,5%) и безвозмездные поступления – 21 111,5 т.р. (89.5%)</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w:t>
      </w:r>
      <w:proofErr w:type="gramStart"/>
      <w:r w:rsidRPr="00E53558">
        <w:rPr>
          <w:rFonts w:ascii="Arial" w:hAnsi="Arial" w:cs="Arial"/>
        </w:rPr>
        <w:t>В структуре собственных доходов бюджета за 2021 год  самую большую долю налоговых поступлений занимает: единый сельскохозяйственный налог – 1 308,3 т.р. или 53%;  земельный налог – 877,5 т.р. или 35%;  НДФЛ – 141,4 т.р. или 6%;  налог на имущество – 106,9 т.р. или 4%;  Неналоговые доходы поступили в сумме 48,9 или 2%:</w:t>
      </w:r>
      <w:proofErr w:type="gramEnd"/>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Безвозмездные поступления</w:t>
      </w:r>
      <w:r w:rsidRPr="00E53558">
        <w:rPr>
          <w:rFonts w:ascii="Arial" w:hAnsi="Arial" w:cs="Arial"/>
          <w:u w:val="single"/>
        </w:rPr>
        <w:t xml:space="preserve"> </w:t>
      </w:r>
      <w:r w:rsidRPr="00E53558">
        <w:rPr>
          <w:rFonts w:ascii="Arial" w:hAnsi="Arial" w:cs="Arial"/>
        </w:rPr>
        <w:t>составили 21 111,5 т.р., это:</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дотации на выравнивание – 542.0 т.р.</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субсидия на осуществление дорожной деятельности - 5 112.1 т.р.</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прочие субсидии – 5 326,6т.р.</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субвенции ВУС - 90.6 т.р.</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иные межбюджетные трансферты – 10 032.2 т.р.</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прочие безвозмездные поступления – 17.0 т.р.   </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Расходы бюджета в 2021г. составили 22 681.0 т.р</w:t>
      </w:r>
      <w:r w:rsidRPr="00E53558">
        <w:rPr>
          <w:rFonts w:ascii="Arial" w:hAnsi="Arial" w:cs="Arial"/>
          <w:b/>
        </w:rPr>
        <w:t xml:space="preserve">. </w:t>
      </w:r>
      <w:r w:rsidRPr="00E53558">
        <w:rPr>
          <w:rFonts w:ascii="Arial" w:hAnsi="Arial" w:cs="Arial"/>
        </w:rPr>
        <w:t>и в течение года осуществлялись</w:t>
      </w:r>
      <w:r w:rsidRPr="00E53558">
        <w:rPr>
          <w:rFonts w:ascii="Arial" w:hAnsi="Arial" w:cs="Arial"/>
          <w:b/>
        </w:rPr>
        <w:t xml:space="preserve"> </w:t>
      </w:r>
      <w:r w:rsidRPr="00E53558">
        <w:rPr>
          <w:rFonts w:ascii="Arial" w:hAnsi="Arial" w:cs="Arial"/>
        </w:rPr>
        <w:t xml:space="preserve"> по программно-целевому методу финансирования. В поселении разработано и реализуются три муниципальные программы.  </w:t>
      </w:r>
      <w:proofErr w:type="gramStart"/>
      <w:r w:rsidRPr="00E53558">
        <w:rPr>
          <w:rFonts w:ascii="Arial" w:hAnsi="Arial" w:cs="Arial"/>
        </w:rPr>
        <w:t xml:space="preserve">На финансирование программы «Управление финансами и муниципальным имуществом»  израсходовано – 2 365,6 т.р. (10,4%),  «Социальная сфера»  - 13 663,9  т.р. (60,3%),  «Инфраструктура» -  6 651,5 т.р. (29,3%). </w:t>
      </w:r>
      <w:proofErr w:type="gramEnd"/>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Остаток средств на начало 2022г составил 1 711 520,7 тыс. руб.</w:t>
      </w:r>
    </w:p>
    <w:p w:rsidR="00E53558" w:rsidRPr="00E53558" w:rsidRDefault="00E53558" w:rsidP="00E53558">
      <w:pPr>
        <w:spacing w:after="0" w:line="20" w:lineRule="atLeast"/>
        <w:ind w:left="-284"/>
        <w:jc w:val="both"/>
        <w:rPr>
          <w:rFonts w:ascii="Arial" w:hAnsi="Arial" w:cs="Arial"/>
        </w:rPr>
      </w:pP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Доходы бюджета на 2022 год запланированы в сумме 10 008.0 т.р. из них:</w:t>
      </w:r>
    </w:p>
    <w:p w:rsidR="00E53558" w:rsidRPr="00E53558" w:rsidRDefault="00E53558" w:rsidP="00E53558">
      <w:pPr>
        <w:spacing w:after="0" w:line="20" w:lineRule="atLeast"/>
        <w:ind w:left="-284"/>
        <w:jc w:val="both"/>
        <w:rPr>
          <w:rFonts w:ascii="Arial" w:hAnsi="Arial" w:cs="Arial"/>
          <w:color w:val="000000" w:themeColor="text1"/>
        </w:rPr>
      </w:pPr>
      <w:proofErr w:type="gramStart"/>
      <w:r w:rsidRPr="00E53558">
        <w:rPr>
          <w:rFonts w:ascii="Arial" w:hAnsi="Arial" w:cs="Arial"/>
          <w:color w:val="000000" w:themeColor="text1"/>
        </w:rPr>
        <w:t xml:space="preserve">Безвозмездные поступления составляют 8 678.0 т.р. или 86,1%  от общей суммы доходной базы, в т.ч. </w:t>
      </w:r>
      <w:r w:rsidRPr="00E53558">
        <w:rPr>
          <w:rFonts w:ascii="Arial" w:hAnsi="Arial" w:cs="Arial"/>
          <w:b/>
        </w:rPr>
        <w:t xml:space="preserve"> </w:t>
      </w:r>
      <w:r w:rsidRPr="00E53558">
        <w:rPr>
          <w:rFonts w:ascii="Arial" w:hAnsi="Arial" w:cs="Arial"/>
          <w:color w:val="000000" w:themeColor="text1"/>
        </w:rPr>
        <w:t>дотации - 598.0 т.р.,  субсидии -5 020.2 т.р.,  субвенция – 93,5 т.р.,  иные межбюджетные трансферты – 2 966,3 т.р. С</w:t>
      </w:r>
      <w:r w:rsidRPr="00E53558">
        <w:rPr>
          <w:rFonts w:ascii="Arial" w:hAnsi="Arial" w:cs="Arial"/>
        </w:rPr>
        <w:t xml:space="preserve">обственные доходы бюджета составляют  – 1 402,0 т.р. или  </w:t>
      </w:r>
      <w:r w:rsidRPr="00E53558">
        <w:rPr>
          <w:rFonts w:ascii="Arial" w:hAnsi="Arial" w:cs="Arial"/>
          <w:color w:val="000000" w:themeColor="text1"/>
        </w:rPr>
        <w:t>13.9%, в т.ч.</w:t>
      </w:r>
      <w:r w:rsidRPr="00E53558">
        <w:rPr>
          <w:rFonts w:ascii="Arial" w:hAnsi="Arial" w:cs="Arial"/>
          <w:b/>
          <w:color w:val="000000" w:themeColor="text1"/>
        </w:rPr>
        <w:t xml:space="preserve">  </w:t>
      </w:r>
      <w:r w:rsidRPr="00E53558">
        <w:rPr>
          <w:rFonts w:ascii="Arial" w:hAnsi="Arial" w:cs="Arial"/>
          <w:color w:val="000000" w:themeColor="text1"/>
        </w:rPr>
        <w:t>налоговые доходы - 1 356.0 т.р.,  неналоговые доходы – 46.0 т</w:t>
      </w:r>
      <w:proofErr w:type="gramEnd"/>
      <w:r w:rsidRPr="00E53558">
        <w:rPr>
          <w:rFonts w:ascii="Arial" w:hAnsi="Arial" w:cs="Arial"/>
          <w:color w:val="000000" w:themeColor="text1"/>
        </w:rPr>
        <w:t xml:space="preserve">.р. </w:t>
      </w:r>
    </w:p>
    <w:p w:rsidR="00E53558" w:rsidRPr="00E53558" w:rsidRDefault="00E53558" w:rsidP="00E53558">
      <w:pPr>
        <w:spacing w:after="0" w:line="20" w:lineRule="atLeast"/>
        <w:ind w:left="-284"/>
        <w:jc w:val="both"/>
        <w:rPr>
          <w:rFonts w:ascii="Arial" w:hAnsi="Arial" w:cs="Arial"/>
          <w:b/>
          <w:color w:val="000000" w:themeColor="text1"/>
        </w:rPr>
      </w:pPr>
      <w:r w:rsidRPr="00E53558">
        <w:rPr>
          <w:rFonts w:ascii="Arial" w:hAnsi="Arial" w:cs="Arial"/>
          <w:b/>
          <w:color w:val="000000" w:themeColor="text1"/>
        </w:rPr>
        <w:t xml:space="preserve">         </w:t>
      </w:r>
      <w:r w:rsidRPr="00E53558">
        <w:rPr>
          <w:rFonts w:ascii="Arial" w:hAnsi="Arial" w:cs="Arial"/>
          <w:color w:val="000000" w:themeColor="text1"/>
        </w:rPr>
        <w:t>Таким образом, запланированные безвозмездные поступления на 2022г составляют более половины доходов бюджета, что сохраняет зависимость бюджета сельского поселения от бюджетов других уровней. Доходы бюджета поселения на 2022год по сравнению с 2021 годом уменьшились на 13 532,7 т.р., в том числе как  по безвозмездным поступлениям на 12 488,3</w:t>
      </w:r>
      <w:r w:rsidRPr="00E53558">
        <w:rPr>
          <w:rFonts w:ascii="Arial" w:hAnsi="Arial" w:cs="Arial"/>
          <w:b/>
          <w:color w:val="000000" w:themeColor="text1"/>
        </w:rPr>
        <w:t xml:space="preserve"> </w:t>
      </w:r>
      <w:r w:rsidRPr="00E53558">
        <w:rPr>
          <w:rFonts w:ascii="Arial" w:hAnsi="Arial" w:cs="Arial"/>
          <w:color w:val="000000" w:themeColor="text1"/>
        </w:rPr>
        <w:t>т.р., так и по собственным доходам на 1 044,0 т.р. или на 42,7%.</w:t>
      </w:r>
      <w:r w:rsidRPr="00E53558">
        <w:rPr>
          <w:rFonts w:ascii="Arial" w:hAnsi="Arial" w:cs="Arial"/>
          <w:b/>
          <w:color w:val="000000" w:themeColor="text1"/>
        </w:rPr>
        <w:t xml:space="preserve"> </w:t>
      </w:r>
    </w:p>
    <w:p w:rsidR="00E53558" w:rsidRPr="00E53558" w:rsidRDefault="00E53558" w:rsidP="00E53558">
      <w:pPr>
        <w:spacing w:after="0" w:line="20" w:lineRule="atLeast"/>
        <w:ind w:left="-284"/>
        <w:jc w:val="both"/>
        <w:rPr>
          <w:rFonts w:ascii="Arial" w:hAnsi="Arial" w:cs="Arial"/>
        </w:rPr>
      </w:pPr>
      <w:r w:rsidRPr="00E53558">
        <w:rPr>
          <w:rFonts w:ascii="Arial" w:hAnsi="Arial" w:cs="Arial"/>
          <w:b/>
        </w:rPr>
        <w:t xml:space="preserve">         </w:t>
      </w:r>
      <w:r w:rsidRPr="00E53558">
        <w:rPr>
          <w:rFonts w:ascii="Arial" w:hAnsi="Arial" w:cs="Arial"/>
        </w:rPr>
        <w:t>Расходы бюджета на 2022 год предусмотрены в объёме  10 220,2 т.р., дефицит бюджета составляет 140,2 т.р. Расходы бюджета запланированы в соответствии с утверждёнными  муниципальными программами:</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1. Управление финансами и муниципальным имуществом – 2 194,1т.р. (21%).;</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2. Социальная сфера – 1 757,7 т.р. (17%);</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3. Инфраструктура – 6 268,4 т.р.(61%). </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Несмотря на то, что запланировать расходы в полном объёме не было возможности, обязательства и социальные гарантии в 2022г будут выполнены.  Наибольший удельный вес </w:t>
      </w:r>
      <w:r w:rsidRPr="00E53558">
        <w:rPr>
          <w:rFonts w:ascii="Arial" w:hAnsi="Arial" w:cs="Arial"/>
        </w:rPr>
        <w:lastRenderedPageBreak/>
        <w:t xml:space="preserve">в расходах бюджета на 2022 год приходится на разделы «Жилищно-коммунальное хозяйство» - 34%, «Национальная экономика» - 27,2%, «Общегосударственные вопросы» - 19% и «Культура» - 17%.  </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Важным источником пополнения бюджета является работа с недоимкой по местным налогам. Этот вопрос </w:t>
      </w:r>
      <w:proofErr w:type="gramStart"/>
      <w:r w:rsidRPr="00E53558">
        <w:rPr>
          <w:rFonts w:ascii="Arial" w:hAnsi="Arial" w:cs="Arial"/>
        </w:rPr>
        <w:t>находится на постоянном контроле и специалистами администрации проводится</w:t>
      </w:r>
      <w:proofErr w:type="gramEnd"/>
      <w:r w:rsidRPr="00E53558">
        <w:rPr>
          <w:rFonts w:ascii="Arial" w:hAnsi="Arial" w:cs="Arial"/>
        </w:rPr>
        <w:t xml:space="preserve"> планомерная работа по её снижению. За прошедший год было отработано в целом недоимки по налогам 82,6%.</w:t>
      </w:r>
      <w:r w:rsidRPr="00E53558">
        <w:rPr>
          <w:rFonts w:ascii="Arial" w:hAnsi="Arial" w:cs="Arial"/>
          <w:i/>
        </w:rPr>
        <w:t xml:space="preserve"> </w:t>
      </w:r>
      <w:r w:rsidRPr="00E53558">
        <w:rPr>
          <w:rFonts w:ascii="Arial" w:hAnsi="Arial" w:cs="Arial"/>
        </w:rPr>
        <w:t>Данная работа будет продолжена в течение всего года.</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Для наполнения налогооблагаемой базы в настоящее время ведётся работа по выявлению правообладателей ранее учтённых объектов недвижимости, права на которые не внесены в ЕГРН. Это позволит увеличить налогооблагаемую базу.</w:t>
      </w:r>
    </w:p>
    <w:p w:rsidR="00E53558" w:rsidRPr="00E53558" w:rsidRDefault="00E53558" w:rsidP="00E53558">
      <w:pPr>
        <w:spacing w:after="0" w:line="20" w:lineRule="atLeast"/>
        <w:ind w:left="-284"/>
        <w:jc w:val="both"/>
        <w:rPr>
          <w:rFonts w:ascii="Arial" w:hAnsi="Arial" w:cs="Arial"/>
          <w:highlight w:val="yellow"/>
          <w:u w:val="single"/>
        </w:rPr>
      </w:pPr>
      <w:r w:rsidRPr="00E53558">
        <w:rPr>
          <w:rFonts w:ascii="Arial" w:hAnsi="Arial" w:cs="Arial"/>
        </w:rPr>
        <w:t xml:space="preserve"> </w:t>
      </w:r>
    </w:p>
    <w:p w:rsidR="00E53558" w:rsidRPr="00E53558" w:rsidRDefault="00E53558" w:rsidP="00E53558">
      <w:pPr>
        <w:spacing w:after="0" w:line="20" w:lineRule="atLeast"/>
        <w:ind w:left="-284"/>
        <w:jc w:val="both"/>
        <w:rPr>
          <w:rFonts w:ascii="Arial" w:hAnsi="Arial" w:cs="Arial"/>
          <w:b/>
        </w:rPr>
      </w:pPr>
      <w:r w:rsidRPr="00E53558">
        <w:rPr>
          <w:rFonts w:ascii="Arial" w:hAnsi="Arial" w:cs="Arial"/>
        </w:rPr>
        <w:t xml:space="preserve">        Демографическая ситуация в поселении складывается таким образом: по предварительным данным </w:t>
      </w:r>
      <w:proofErr w:type="spellStart"/>
      <w:r w:rsidRPr="00E53558">
        <w:rPr>
          <w:rFonts w:ascii="Arial" w:hAnsi="Arial" w:cs="Arial"/>
        </w:rPr>
        <w:t>похозяйственного</w:t>
      </w:r>
      <w:proofErr w:type="spellEnd"/>
      <w:r w:rsidRPr="00E53558">
        <w:rPr>
          <w:rFonts w:ascii="Arial" w:hAnsi="Arial" w:cs="Arial"/>
        </w:rPr>
        <w:t xml:space="preserve"> учёта в Дерезовском с/</w:t>
      </w:r>
      <w:proofErr w:type="spellStart"/>
      <w:proofErr w:type="gramStart"/>
      <w:r w:rsidRPr="00E53558">
        <w:rPr>
          <w:rFonts w:ascii="Arial" w:hAnsi="Arial" w:cs="Arial"/>
        </w:rPr>
        <w:t>п</w:t>
      </w:r>
      <w:proofErr w:type="spellEnd"/>
      <w:proofErr w:type="gramEnd"/>
      <w:r w:rsidRPr="00E53558">
        <w:rPr>
          <w:rFonts w:ascii="Arial" w:hAnsi="Arial" w:cs="Arial"/>
        </w:rPr>
        <w:t xml:space="preserve">  численность жителей  по состоянию на начало 2022г</w:t>
      </w:r>
      <w:r w:rsidRPr="00E53558">
        <w:rPr>
          <w:rFonts w:ascii="Arial" w:hAnsi="Arial" w:cs="Arial"/>
          <w:color w:val="FF0000"/>
        </w:rPr>
        <w:t xml:space="preserve"> </w:t>
      </w:r>
      <w:r w:rsidRPr="00E53558">
        <w:rPr>
          <w:rFonts w:ascii="Arial" w:hAnsi="Arial" w:cs="Arial"/>
          <w:color w:val="000000" w:themeColor="text1"/>
        </w:rPr>
        <w:t>составляет 705 чел:</w:t>
      </w:r>
      <w:r w:rsidRPr="00E53558">
        <w:rPr>
          <w:rFonts w:ascii="Arial" w:hAnsi="Arial" w:cs="Arial"/>
          <w:b/>
          <w:color w:val="000000" w:themeColor="text1"/>
        </w:rPr>
        <w:t xml:space="preserve"> </w:t>
      </w:r>
      <w:r w:rsidRPr="00E53558">
        <w:rPr>
          <w:rFonts w:ascii="Arial" w:hAnsi="Arial" w:cs="Arial"/>
          <w:color w:val="000000" w:themeColor="text1"/>
        </w:rPr>
        <w:t xml:space="preserve">в </w:t>
      </w:r>
      <w:proofErr w:type="spellStart"/>
      <w:r w:rsidRPr="00E53558">
        <w:rPr>
          <w:rFonts w:ascii="Arial" w:hAnsi="Arial" w:cs="Arial"/>
          <w:color w:val="000000" w:themeColor="text1"/>
        </w:rPr>
        <w:t>Дерезовке</w:t>
      </w:r>
      <w:proofErr w:type="spellEnd"/>
      <w:r w:rsidRPr="00E53558">
        <w:rPr>
          <w:rFonts w:ascii="Arial" w:hAnsi="Arial" w:cs="Arial"/>
          <w:color w:val="000000" w:themeColor="text1"/>
        </w:rPr>
        <w:t xml:space="preserve"> – 613 чел., в х. Донской – 50 чел., в х. Оробинский 42 чел. За год родилось 4 ребёнка, а умерло  16 человек, прибыло 8, убыло 115.</w:t>
      </w:r>
    </w:p>
    <w:p w:rsidR="00E53558" w:rsidRPr="00E53558" w:rsidRDefault="00E53558" w:rsidP="00E53558">
      <w:pPr>
        <w:spacing w:after="0" w:line="240" w:lineRule="auto"/>
        <w:ind w:left="-284"/>
        <w:jc w:val="both"/>
        <w:rPr>
          <w:rFonts w:ascii="Arial" w:hAnsi="Arial" w:cs="Arial"/>
        </w:rPr>
      </w:pPr>
      <w:r w:rsidRPr="00E53558">
        <w:rPr>
          <w:rFonts w:ascii="Arial" w:hAnsi="Arial" w:cs="Arial"/>
          <w:b/>
        </w:rPr>
        <w:t xml:space="preserve">        </w:t>
      </w:r>
      <w:r w:rsidRPr="00E53558">
        <w:rPr>
          <w:rFonts w:ascii="Arial" w:hAnsi="Arial" w:cs="Arial"/>
        </w:rPr>
        <w:t>Возрастная  структура  населения, остаётся практически такой же, как и в прошлые годы.  Половина населения относится  к нетрудоспособному возрасту, основная часть из которых люди пенсионного возраста (40%  пенсионеры, 9%  дети и подростки,  51 %  граждане трудоспособного возраста).</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Из общего числа </w:t>
      </w:r>
      <w:proofErr w:type="gramStart"/>
      <w:r w:rsidRPr="00E53558">
        <w:rPr>
          <w:rFonts w:ascii="Arial" w:hAnsi="Arial" w:cs="Arial"/>
        </w:rPr>
        <w:t>работающих</w:t>
      </w:r>
      <w:proofErr w:type="gramEnd"/>
      <w:r w:rsidRPr="00E53558">
        <w:rPr>
          <w:rFonts w:ascii="Arial" w:hAnsi="Arial" w:cs="Arial"/>
        </w:rPr>
        <w:t>, на территории поселения:  35% - работают в социальном обеспечении, 31% - в с/х-ве, 14% - в образовании и 20% - составляют все остальные структуры.</w:t>
      </w:r>
    </w:p>
    <w:p w:rsidR="00E53558" w:rsidRPr="00E53558" w:rsidRDefault="00E53558" w:rsidP="00E53558">
      <w:pPr>
        <w:spacing w:after="0" w:line="240" w:lineRule="auto"/>
        <w:ind w:left="-284"/>
        <w:jc w:val="both"/>
        <w:rPr>
          <w:rFonts w:ascii="Arial" w:hAnsi="Arial" w:cs="Arial"/>
        </w:rPr>
      </w:pP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w:t>
      </w:r>
      <w:proofErr w:type="gramStart"/>
      <w:r w:rsidRPr="00E53558">
        <w:rPr>
          <w:rFonts w:ascii="Arial" w:hAnsi="Arial" w:cs="Arial"/>
        </w:rPr>
        <w:t xml:space="preserve">Качество жизни людей на селе, их настроение зависит от слаженной, совместной работы всех структур, всех организаций и предприятий, расположенных на территории с/п. </w:t>
      </w:r>
      <w:proofErr w:type="gramEnd"/>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Сельскохозяйственную деятельность на территории поселения осуществляют 2 предприятия: ООО «Надежда» и КФХ «Богомолов В.В.». </w:t>
      </w:r>
      <w:r w:rsidRPr="00E53558">
        <w:rPr>
          <w:rFonts w:ascii="Arial" w:hAnsi="Arial" w:cs="Arial"/>
          <w:color w:val="000000" w:themeColor="text1"/>
        </w:rPr>
        <w:t xml:space="preserve">Всю землю </w:t>
      </w:r>
      <w:proofErr w:type="spellStart"/>
      <w:r w:rsidRPr="00E53558">
        <w:rPr>
          <w:rFonts w:ascii="Arial" w:hAnsi="Arial" w:cs="Arial"/>
          <w:color w:val="000000" w:themeColor="text1"/>
        </w:rPr>
        <w:t>общедолевой</w:t>
      </w:r>
      <w:proofErr w:type="spellEnd"/>
      <w:r w:rsidRPr="00E53558">
        <w:rPr>
          <w:rFonts w:ascii="Arial" w:hAnsi="Arial" w:cs="Arial"/>
          <w:color w:val="000000" w:themeColor="text1"/>
        </w:rPr>
        <w:t xml:space="preserve">  собственности обрабатывает ООО «Надежда».</w:t>
      </w:r>
      <w:r w:rsidRPr="00E53558">
        <w:rPr>
          <w:rFonts w:ascii="Arial" w:hAnsi="Arial" w:cs="Arial"/>
        </w:rPr>
        <w:t xml:space="preserve"> С пайщиками заключены договора аренды, по условиям которых выдаётся арендная плата в полном объёме. Сельскохозяйственные угодья занимают 66% всей территории поселения. Вся </w:t>
      </w:r>
      <w:proofErr w:type="spellStart"/>
      <w:r w:rsidRPr="00E53558">
        <w:rPr>
          <w:rFonts w:ascii="Arial" w:hAnsi="Arial" w:cs="Arial"/>
        </w:rPr>
        <w:t>с\х</w:t>
      </w:r>
      <w:proofErr w:type="spellEnd"/>
      <w:r w:rsidRPr="00E53558">
        <w:rPr>
          <w:rFonts w:ascii="Arial" w:hAnsi="Arial" w:cs="Arial"/>
        </w:rPr>
        <w:t xml:space="preserve"> земля отмежёвана, </w:t>
      </w:r>
      <w:proofErr w:type="gramStart"/>
      <w:r w:rsidRPr="00E53558">
        <w:rPr>
          <w:rFonts w:ascii="Arial" w:hAnsi="Arial" w:cs="Arial"/>
        </w:rPr>
        <w:t>стоит на кадастровом учёте</w:t>
      </w:r>
      <w:proofErr w:type="gramEnd"/>
      <w:r w:rsidRPr="00E53558">
        <w:rPr>
          <w:rFonts w:ascii="Arial" w:hAnsi="Arial" w:cs="Arial"/>
        </w:rPr>
        <w:t xml:space="preserve"> и используется по своему целевому назначению. </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На территории поселения осуществляют свою деятельность МКОУ «Дерезовская СОШ им. Героя Советского Союза Василия </w:t>
      </w:r>
      <w:proofErr w:type="spellStart"/>
      <w:r w:rsidRPr="00E53558">
        <w:rPr>
          <w:rFonts w:ascii="Arial" w:hAnsi="Arial" w:cs="Arial"/>
        </w:rPr>
        <w:t>Прокатова</w:t>
      </w:r>
      <w:proofErr w:type="spellEnd"/>
      <w:r w:rsidRPr="00E53558">
        <w:rPr>
          <w:rFonts w:ascii="Arial" w:hAnsi="Arial" w:cs="Arial"/>
        </w:rPr>
        <w:t xml:space="preserve">», где обучается 45 детей школьного и 11 детей дошкольного возраста. Деятельность МКУ «Центр культуры»,  в </w:t>
      </w:r>
      <w:proofErr w:type="gramStart"/>
      <w:r w:rsidRPr="00E53558">
        <w:rPr>
          <w:rFonts w:ascii="Arial" w:hAnsi="Arial" w:cs="Arial"/>
        </w:rPr>
        <w:t>состав</w:t>
      </w:r>
      <w:proofErr w:type="gramEnd"/>
      <w:r w:rsidRPr="00E53558">
        <w:rPr>
          <w:rFonts w:ascii="Arial" w:hAnsi="Arial" w:cs="Arial"/>
        </w:rPr>
        <w:t xml:space="preserve"> которого входит библиотека им. Белокрылова В.А. направлена на организацию </w:t>
      </w:r>
      <w:proofErr w:type="spellStart"/>
      <w:r w:rsidRPr="00E53558">
        <w:rPr>
          <w:rFonts w:ascii="Arial" w:hAnsi="Arial" w:cs="Arial"/>
        </w:rPr>
        <w:t>культурно-досуговой</w:t>
      </w:r>
      <w:proofErr w:type="spellEnd"/>
      <w:r w:rsidRPr="00E53558">
        <w:rPr>
          <w:rFonts w:ascii="Arial" w:hAnsi="Arial" w:cs="Arial"/>
        </w:rPr>
        <w:t xml:space="preserve"> деятельности населения разных возрастных категорий. Медицинские услуги населению оказывает ФАП. Имеется АТС, филиал сбербанка, отделение почтовой связи,  функционирует Покровский храм. Торговое обслуживание</w:t>
      </w:r>
      <w:r w:rsidRPr="00E53558">
        <w:rPr>
          <w:rFonts w:ascii="Arial" w:hAnsi="Arial" w:cs="Arial"/>
          <w:b/>
        </w:rPr>
        <w:t xml:space="preserve"> </w:t>
      </w:r>
      <w:r w:rsidRPr="00E53558">
        <w:rPr>
          <w:rFonts w:ascii="Arial" w:hAnsi="Arial" w:cs="Arial"/>
        </w:rPr>
        <w:t xml:space="preserve">населения осуществляется через 4 стационарные торговые точки, кроме этого на хуторах 1 раз в неделю  ведётся  выездная торговля.  За отчётный год закрылись 3магазина, т.к. ИП прекратили свою деятельность. </w:t>
      </w:r>
      <w:r w:rsidRPr="00E53558">
        <w:rPr>
          <w:rFonts w:ascii="Arial" w:hAnsi="Arial" w:cs="Arial"/>
          <w:color w:val="000000" w:themeColor="text1"/>
        </w:rPr>
        <w:t xml:space="preserve">Конечно, это неблагоприятно повлияет в следующем году на поступление налогов в бюджет </w:t>
      </w:r>
      <w:proofErr w:type="spellStart"/>
      <w:r w:rsidRPr="00E53558">
        <w:rPr>
          <w:rFonts w:ascii="Arial" w:hAnsi="Arial" w:cs="Arial"/>
          <w:color w:val="000000" w:themeColor="text1"/>
        </w:rPr>
        <w:t>с\п</w:t>
      </w:r>
      <w:proofErr w:type="spellEnd"/>
      <w:r w:rsidRPr="00E53558">
        <w:rPr>
          <w:rFonts w:ascii="Arial" w:hAnsi="Arial" w:cs="Arial"/>
          <w:color w:val="000000" w:themeColor="text1"/>
        </w:rPr>
        <w:t xml:space="preserve">. </w:t>
      </w:r>
      <w:r w:rsidRPr="00E53558">
        <w:rPr>
          <w:rFonts w:ascii="Arial" w:hAnsi="Arial" w:cs="Arial"/>
        </w:rPr>
        <w:t xml:space="preserve"> БУ ВО «Оробинский </w:t>
      </w:r>
      <w:proofErr w:type="spellStart"/>
      <w:proofErr w:type="gramStart"/>
      <w:r w:rsidRPr="00E53558">
        <w:rPr>
          <w:rFonts w:ascii="Arial" w:hAnsi="Arial" w:cs="Arial"/>
        </w:rPr>
        <w:t>психо-неврологический</w:t>
      </w:r>
      <w:proofErr w:type="spellEnd"/>
      <w:proofErr w:type="gramEnd"/>
      <w:r w:rsidRPr="00E53558">
        <w:rPr>
          <w:rFonts w:ascii="Arial" w:hAnsi="Arial" w:cs="Arial"/>
        </w:rPr>
        <w:t xml:space="preserve"> интернат» в настоящее время юридически продолжает функционировать, при этом </w:t>
      </w:r>
      <w:r w:rsidRPr="00E53558">
        <w:rPr>
          <w:rFonts w:ascii="Arial" w:hAnsi="Arial" w:cs="Arial"/>
          <w:color w:val="000000" w:themeColor="text1"/>
        </w:rPr>
        <w:t>всех  инвалидов перевели в другие учреждения области.</w:t>
      </w:r>
      <w:r w:rsidRPr="00E53558">
        <w:rPr>
          <w:rFonts w:ascii="Arial" w:hAnsi="Arial" w:cs="Arial"/>
        </w:rPr>
        <w:t xml:space="preserve"> Дальнейшая судьба учреждения пока не определена. </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В учреждении культуры в отчётном году в связи с </w:t>
      </w:r>
      <w:proofErr w:type="spellStart"/>
      <w:r w:rsidRPr="00E53558">
        <w:rPr>
          <w:rFonts w:ascii="Arial" w:hAnsi="Arial" w:cs="Arial"/>
        </w:rPr>
        <w:t>карантийными</w:t>
      </w:r>
      <w:proofErr w:type="spellEnd"/>
      <w:r w:rsidRPr="00E53558">
        <w:rPr>
          <w:rFonts w:ascii="Arial" w:hAnsi="Arial" w:cs="Arial"/>
        </w:rPr>
        <w:t xml:space="preserve"> мероприятиями и ремонтом здания количество массовых мероприятий уменьшилось. Деятельность работников была переведена в </w:t>
      </w:r>
      <w:proofErr w:type="spellStart"/>
      <w:r w:rsidRPr="00E53558">
        <w:rPr>
          <w:rFonts w:ascii="Arial" w:hAnsi="Arial" w:cs="Arial"/>
        </w:rPr>
        <w:t>онлайн</w:t>
      </w:r>
      <w:proofErr w:type="spellEnd"/>
      <w:r w:rsidRPr="00E53558">
        <w:rPr>
          <w:rFonts w:ascii="Arial" w:hAnsi="Arial" w:cs="Arial"/>
        </w:rPr>
        <w:t xml:space="preserve"> формат. План по платным услугам в 2021г не выполнен по вышеуказанным причинам. Средняя заработанная плата работников соответствует утверждённой дорожной карте. Средняя списочная численность работников - 2.7.   В отчётном году на содержание культуры было израсходовано 13 579 тыс. руб. Такая сумма связана с ремонтом здания и оснащением помещений МКУ «Центр Культуры Дерезовского сельского поселения». Всего на эти цели было израсходовано 11,86 млн. руб. бюджетных средств. </w:t>
      </w:r>
      <w:proofErr w:type="gramStart"/>
      <w:r w:rsidRPr="00E53558">
        <w:rPr>
          <w:rFonts w:ascii="Arial" w:hAnsi="Arial" w:cs="Arial"/>
        </w:rPr>
        <w:t>Основная доля которых, конечно, это областное финансирование, но не малые средства выделялись из районного и сельского бюджетов.</w:t>
      </w:r>
      <w:proofErr w:type="gramEnd"/>
      <w:r w:rsidRPr="00E53558">
        <w:rPr>
          <w:rFonts w:ascii="Arial" w:hAnsi="Arial" w:cs="Arial"/>
        </w:rPr>
        <w:t xml:space="preserve"> Средства населения и спонсоров не привлекались. Можно смело сказать, что в клубе провели капитальный ремонт. Во всем здании заменили электропроводку, систему отопления, пожарную </w:t>
      </w:r>
      <w:r w:rsidRPr="00E53558">
        <w:rPr>
          <w:rFonts w:ascii="Arial" w:hAnsi="Arial" w:cs="Arial"/>
        </w:rPr>
        <w:lastRenderedPageBreak/>
        <w:t xml:space="preserve">сигнализацию, сантехнику, отремонтировали полы, сделали подвесные потолки. Приобрели новые кресла, одежду для сцены и шторы на окна. Оснастили современным </w:t>
      </w:r>
      <w:proofErr w:type="spellStart"/>
      <w:r w:rsidRPr="00E53558">
        <w:rPr>
          <w:rFonts w:ascii="Arial" w:hAnsi="Arial" w:cs="Arial"/>
        </w:rPr>
        <w:t>свето</w:t>
      </w:r>
      <w:proofErr w:type="spellEnd"/>
      <w:r w:rsidRPr="00E53558">
        <w:rPr>
          <w:rFonts w:ascii="Arial" w:hAnsi="Arial" w:cs="Arial"/>
        </w:rPr>
        <w:t xml:space="preserve">, видео и </w:t>
      </w:r>
      <w:proofErr w:type="spellStart"/>
      <w:r w:rsidRPr="00E53558">
        <w:rPr>
          <w:rFonts w:ascii="Arial" w:hAnsi="Arial" w:cs="Arial"/>
        </w:rPr>
        <w:t>звукоаппаратурой</w:t>
      </w:r>
      <w:proofErr w:type="spellEnd"/>
      <w:r w:rsidRPr="00E53558">
        <w:rPr>
          <w:rFonts w:ascii="Arial" w:hAnsi="Arial" w:cs="Arial"/>
        </w:rPr>
        <w:t xml:space="preserve">. Закупили мебель для библиотеки,  кабинета специалистов, гримёрных. Снаружи полностью </w:t>
      </w:r>
      <w:proofErr w:type="gramStart"/>
      <w:r w:rsidRPr="00E53558">
        <w:rPr>
          <w:rFonts w:ascii="Arial" w:hAnsi="Arial" w:cs="Arial"/>
        </w:rPr>
        <w:t>поштукатурили здание и окрасили</w:t>
      </w:r>
      <w:proofErr w:type="gramEnd"/>
      <w:r w:rsidRPr="00E53558">
        <w:rPr>
          <w:rFonts w:ascii="Arial" w:hAnsi="Arial" w:cs="Arial"/>
        </w:rPr>
        <w:t xml:space="preserve"> стены, перекрыли крышу, сделали новую </w:t>
      </w:r>
      <w:proofErr w:type="spellStart"/>
      <w:r w:rsidRPr="00E53558">
        <w:rPr>
          <w:rFonts w:ascii="Arial" w:hAnsi="Arial" w:cs="Arial"/>
        </w:rPr>
        <w:t>отмостку</w:t>
      </w:r>
      <w:proofErr w:type="spellEnd"/>
      <w:r w:rsidRPr="00E53558">
        <w:rPr>
          <w:rFonts w:ascii="Arial" w:hAnsi="Arial" w:cs="Arial"/>
        </w:rPr>
        <w:t xml:space="preserve"> и входную группу. После такого ремонта клуб  преобразился, стал современным и комфортным, отвечающим требованиям сегодняшнего дня. Теперь для работников созданы все условия для работы. На этом работа не заканчивается, необходимо благоустроить прилегающую территорию и  установить ограждение, а для парковки автотранспорта оборудовать стоянку перед входом в сквер.  </w:t>
      </w: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Условия для занятий физкультурой и спортом</w:t>
      </w:r>
      <w:r w:rsidRPr="00E53558">
        <w:rPr>
          <w:rFonts w:ascii="Arial" w:hAnsi="Arial" w:cs="Arial"/>
          <w:b/>
        </w:rPr>
        <w:t xml:space="preserve"> </w:t>
      </w:r>
      <w:r w:rsidRPr="00E53558">
        <w:rPr>
          <w:rFonts w:ascii="Arial" w:hAnsi="Arial" w:cs="Arial"/>
        </w:rPr>
        <w:t xml:space="preserve">в поселении  созданы:  имеется спортзал, тренажёрный зал, многофункциональная площадка, футбольное поле. В течение года принимали участие  в различных видах спартакиады </w:t>
      </w:r>
      <w:proofErr w:type="spellStart"/>
      <w:r w:rsidRPr="00E53558">
        <w:rPr>
          <w:rFonts w:ascii="Arial" w:hAnsi="Arial" w:cs="Arial"/>
        </w:rPr>
        <w:t>с\</w:t>
      </w:r>
      <w:proofErr w:type="gramStart"/>
      <w:r w:rsidRPr="00E53558">
        <w:rPr>
          <w:rFonts w:ascii="Arial" w:hAnsi="Arial" w:cs="Arial"/>
        </w:rPr>
        <w:t>п</w:t>
      </w:r>
      <w:proofErr w:type="spellEnd"/>
      <w:proofErr w:type="gramEnd"/>
      <w:r w:rsidRPr="00E53558">
        <w:rPr>
          <w:rFonts w:ascii="Arial" w:hAnsi="Arial" w:cs="Arial"/>
        </w:rPr>
        <w:t xml:space="preserve">, но самым популярным видом спорта у </w:t>
      </w:r>
      <w:proofErr w:type="spellStart"/>
      <w:r w:rsidRPr="00E53558">
        <w:rPr>
          <w:rFonts w:ascii="Arial" w:hAnsi="Arial" w:cs="Arial"/>
        </w:rPr>
        <w:t>дерезовцев</w:t>
      </w:r>
      <w:proofErr w:type="spellEnd"/>
      <w:r w:rsidRPr="00E53558">
        <w:rPr>
          <w:rFonts w:ascii="Arial" w:hAnsi="Arial" w:cs="Arial"/>
        </w:rPr>
        <w:t xml:space="preserve"> является футбол. Регулярно участвуют в районном чемпионате и кубках по футболу. Обязанности спортивного организатора на общественных началах исполняет </w:t>
      </w:r>
      <w:proofErr w:type="spellStart"/>
      <w:r w:rsidRPr="00E53558">
        <w:rPr>
          <w:rFonts w:ascii="Arial" w:hAnsi="Arial" w:cs="Arial"/>
        </w:rPr>
        <w:t>Ельшин</w:t>
      </w:r>
      <w:proofErr w:type="spellEnd"/>
      <w:r w:rsidRPr="00E53558">
        <w:rPr>
          <w:rFonts w:ascii="Arial" w:hAnsi="Arial" w:cs="Arial"/>
        </w:rPr>
        <w:t xml:space="preserve"> И.В. </w:t>
      </w:r>
    </w:p>
    <w:p w:rsidR="00E53558" w:rsidRPr="00E53558" w:rsidRDefault="00E53558" w:rsidP="00E53558">
      <w:pPr>
        <w:spacing w:after="0" w:line="20" w:lineRule="atLeast"/>
        <w:ind w:left="-284"/>
        <w:jc w:val="both"/>
        <w:rPr>
          <w:rFonts w:ascii="Arial" w:hAnsi="Arial" w:cs="Arial"/>
        </w:rPr>
      </w:pPr>
    </w:p>
    <w:p w:rsidR="00E53558" w:rsidRPr="00E53558" w:rsidRDefault="00E53558" w:rsidP="00E53558">
      <w:pPr>
        <w:tabs>
          <w:tab w:val="left" w:pos="284"/>
        </w:tabs>
        <w:spacing w:after="0" w:line="20" w:lineRule="atLeast"/>
        <w:ind w:left="-284"/>
        <w:jc w:val="both"/>
        <w:rPr>
          <w:rFonts w:ascii="Arial" w:hAnsi="Arial" w:cs="Arial"/>
          <w:color w:val="000000"/>
        </w:rPr>
      </w:pPr>
      <w:r w:rsidRPr="00E53558">
        <w:rPr>
          <w:rFonts w:ascii="Arial" w:hAnsi="Arial" w:cs="Arial"/>
        </w:rPr>
        <w:t xml:space="preserve">      </w:t>
      </w:r>
      <w:r w:rsidRPr="00E53558">
        <w:rPr>
          <w:rFonts w:ascii="Arial" w:hAnsi="Arial" w:cs="Arial"/>
          <w:b/>
        </w:rPr>
        <w:t xml:space="preserve">   </w:t>
      </w:r>
      <w:r w:rsidRPr="00E53558">
        <w:rPr>
          <w:rFonts w:ascii="Arial" w:hAnsi="Arial" w:cs="Arial"/>
        </w:rPr>
        <w:t>На сегодняшний день населённые пункты Дерезовского сельского поселения практически в полном объёме обеспечены необходимой инженерной инфраструктурой, необходимой для нормальной жизнедеятельности людей.</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В Дерезовском с/</w:t>
      </w:r>
      <w:proofErr w:type="spellStart"/>
      <w:proofErr w:type="gramStart"/>
      <w:r w:rsidRPr="00E53558">
        <w:rPr>
          <w:rFonts w:ascii="Arial" w:hAnsi="Arial" w:cs="Arial"/>
        </w:rPr>
        <w:t>п</w:t>
      </w:r>
      <w:proofErr w:type="spellEnd"/>
      <w:proofErr w:type="gramEnd"/>
      <w:r w:rsidRPr="00E53558">
        <w:rPr>
          <w:rFonts w:ascii="Arial" w:hAnsi="Arial" w:cs="Arial"/>
        </w:rPr>
        <w:t xml:space="preserve"> природный газ есть во всех населённых пунктах, где газифицировано более 97% домовладений. Все объекты социальной сферы, переведены на газ. Нет газа на ул. Белокрылова, но уже в текущем году его проведут по программе </w:t>
      </w:r>
      <w:proofErr w:type="spellStart"/>
      <w:r w:rsidRPr="00E53558">
        <w:rPr>
          <w:rFonts w:ascii="Arial" w:hAnsi="Arial" w:cs="Arial"/>
        </w:rPr>
        <w:t>догазификации</w:t>
      </w:r>
      <w:proofErr w:type="spellEnd"/>
      <w:r w:rsidRPr="00E53558">
        <w:rPr>
          <w:rFonts w:ascii="Arial" w:hAnsi="Arial" w:cs="Arial"/>
        </w:rPr>
        <w:t xml:space="preserve">. Кроме этого, добавится газопровод низкого давления по ул. </w:t>
      </w:r>
      <w:proofErr w:type="spellStart"/>
      <w:r w:rsidRPr="00E53558">
        <w:rPr>
          <w:rFonts w:ascii="Arial" w:hAnsi="Arial" w:cs="Arial"/>
        </w:rPr>
        <w:t>Прокатова</w:t>
      </w:r>
      <w:proofErr w:type="spellEnd"/>
      <w:r w:rsidRPr="00E53558">
        <w:rPr>
          <w:rFonts w:ascii="Arial" w:hAnsi="Arial" w:cs="Arial"/>
        </w:rPr>
        <w:t xml:space="preserve"> и </w:t>
      </w:r>
      <w:proofErr w:type="gramStart"/>
      <w:r w:rsidRPr="00E53558">
        <w:rPr>
          <w:rFonts w:ascii="Arial" w:hAnsi="Arial" w:cs="Arial"/>
        </w:rPr>
        <w:t>Пролетарской</w:t>
      </w:r>
      <w:proofErr w:type="gramEnd"/>
      <w:r w:rsidRPr="00E53558">
        <w:rPr>
          <w:rFonts w:ascii="Arial" w:hAnsi="Arial" w:cs="Arial"/>
        </w:rPr>
        <w:t xml:space="preserve">. По данной программе на 2022г </w:t>
      </w:r>
      <w:proofErr w:type="gramStart"/>
      <w:r w:rsidRPr="00E53558">
        <w:rPr>
          <w:rFonts w:ascii="Arial" w:hAnsi="Arial" w:cs="Arial"/>
        </w:rPr>
        <w:t>включены</w:t>
      </w:r>
      <w:proofErr w:type="gramEnd"/>
      <w:r w:rsidRPr="00E53558">
        <w:rPr>
          <w:rFonts w:ascii="Arial" w:hAnsi="Arial" w:cs="Arial"/>
        </w:rPr>
        <w:t xml:space="preserve"> 10 домовладений.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Качество </w:t>
      </w:r>
      <w:proofErr w:type="gramStart"/>
      <w:r w:rsidRPr="00E53558">
        <w:rPr>
          <w:rFonts w:ascii="Arial" w:hAnsi="Arial" w:cs="Arial"/>
        </w:rPr>
        <w:t>питьевой воды, подаваемой населению соответствует</w:t>
      </w:r>
      <w:proofErr w:type="gramEnd"/>
      <w:r w:rsidRPr="00E53558">
        <w:rPr>
          <w:rFonts w:ascii="Arial" w:hAnsi="Arial" w:cs="Arial"/>
        </w:rPr>
        <w:t xml:space="preserve"> норме,  лишь  показатели общей жёсткости по прежнему превышают допустимый уровень.  Все объекты водоснабжения по концессионному соглашению переданы ООО «Жилсервис», а земельные участки под объектами водоснабжения находятся в аренде.</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В с. Дерезовка и х. Оробинский  проблем с водоснабжением нет.   А </w:t>
      </w:r>
      <w:proofErr w:type="gramStart"/>
      <w:r w:rsidRPr="00E53558">
        <w:rPr>
          <w:rFonts w:ascii="Arial" w:hAnsi="Arial" w:cs="Arial"/>
        </w:rPr>
        <w:t>в</w:t>
      </w:r>
      <w:proofErr w:type="gramEnd"/>
      <w:r w:rsidRPr="00E53558">
        <w:rPr>
          <w:rFonts w:ascii="Arial" w:hAnsi="Arial" w:cs="Arial"/>
        </w:rPr>
        <w:t xml:space="preserve">  х. Донской такая проблема существует. Водопроводные сети эксплуатируются более 50 лет, достаточно  изношены и требуют реконструкции. Жители хутора выразили свою готовность участвовать в областном конкурсном отборе проектов по поддержке местных инициатив в рамках развития  инициативного </w:t>
      </w:r>
      <w:proofErr w:type="spellStart"/>
      <w:r w:rsidRPr="00E53558">
        <w:rPr>
          <w:rFonts w:ascii="Arial" w:hAnsi="Arial" w:cs="Arial"/>
        </w:rPr>
        <w:t>бюджетирования</w:t>
      </w:r>
      <w:proofErr w:type="spellEnd"/>
      <w:r w:rsidRPr="00E53558">
        <w:rPr>
          <w:rFonts w:ascii="Arial" w:hAnsi="Arial" w:cs="Arial"/>
        </w:rPr>
        <w:t xml:space="preserve"> с проектом по замене водопровода и башни </w:t>
      </w:r>
      <w:proofErr w:type="spellStart"/>
      <w:r w:rsidRPr="00E53558">
        <w:rPr>
          <w:rFonts w:ascii="Arial" w:hAnsi="Arial" w:cs="Arial"/>
        </w:rPr>
        <w:t>Рожновского</w:t>
      </w:r>
      <w:proofErr w:type="spellEnd"/>
      <w:r w:rsidRPr="00E53558">
        <w:rPr>
          <w:rFonts w:ascii="Arial" w:hAnsi="Arial" w:cs="Arial"/>
        </w:rPr>
        <w:t xml:space="preserve">.  Наш  проект успешно прошёл отбор и уже в текущем году предстоит его реализация. Планируется заменить 1725 м водопроводной трубы, установить 14 колодцев, 8 из которых будут с пожарными гидрантами, установить новую башню </w:t>
      </w:r>
      <w:proofErr w:type="spellStart"/>
      <w:r w:rsidRPr="00E53558">
        <w:rPr>
          <w:rFonts w:ascii="Arial" w:hAnsi="Arial" w:cs="Arial"/>
        </w:rPr>
        <w:t>Рожновского</w:t>
      </w:r>
      <w:proofErr w:type="spellEnd"/>
      <w:r w:rsidRPr="00E53558">
        <w:rPr>
          <w:rFonts w:ascii="Arial" w:hAnsi="Arial" w:cs="Arial"/>
        </w:rPr>
        <w:t xml:space="preserve"> и насосную станцию. </w:t>
      </w:r>
      <w:proofErr w:type="gramStart"/>
      <w:r w:rsidRPr="00E53558">
        <w:rPr>
          <w:rFonts w:ascii="Arial" w:hAnsi="Arial" w:cs="Arial"/>
        </w:rPr>
        <w:t xml:space="preserve">Общая сумма по смете на эти работы составила 3 675 141.60 руб., где областные средства - 2 999 141 руб., МО - 300 000 руб., благотворителей – 150 000 </w:t>
      </w:r>
      <w:proofErr w:type="spellStart"/>
      <w:r w:rsidRPr="00E53558">
        <w:rPr>
          <w:rFonts w:ascii="Arial" w:hAnsi="Arial" w:cs="Arial"/>
        </w:rPr>
        <w:t>рубю</w:t>
      </w:r>
      <w:proofErr w:type="spellEnd"/>
      <w:r w:rsidRPr="00E53558">
        <w:rPr>
          <w:rFonts w:ascii="Arial" w:hAnsi="Arial" w:cs="Arial"/>
        </w:rPr>
        <w:t xml:space="preserve">., вклад  населения – 100 000 руб. и предусмотрен </w:t>
      </w:r>
      <w:proofErr w:type="spellStart"/>
      <w:r w:rsidRPr="00E53558">
        <w:rPr>
          <w:rFonts w:ascii="Arial" w:hAnsi="Arial" w:cs="Arial"/>
        </w:rPr>
        <w:t>неденежный</w:t>
      </w:r>
      <w:proofErr w:type="spellEnd"/>
      <w:r w:rsidRPr="00E53558">
        <w:rPr>
          <w:rFonts w:ascii="Arial" w:hAnsi="Arial" w:cs="Arial"/>
        </w:rPr>
        <w:t xml:space="preserve"> вклад в размере 126,6 т.р. Реализация этого проекта позволит закрыть проблему с водой и забором воды для пожаротушения по поселению в целом. </w:t>
      </w:r>
      <w:proofErr w:type="gramEnd"/>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Важным фактором жизнеобеспечения населения является развитие сети автомобильных дорог общего пользования.  В трёх населённых пунктах, в общей сумме насчитывается 20.9 км  дорог, из них: 57% или 11.9 км – асфальтированные, 37% или 7.7 км – грунтовые и  1,3 км отсыпаны щебнем. За прошлые годы мы значительно улучшили состояние наших дорог.  </w:t>
      </w:r>
      <w:proofErr w:type="gramStart"/>
      <w:r w:rsidRPr="00E53558">
        <w:rPr>
          <w:rFonts w:ascii="Arial" w:hAnsi="Arial" w:cs="Arial"/>
        </w:rPr>
        <w:t xml:space="preserve">В  отчётном году  на развитие и содержание улично-дорожной сети было </w:t>
      </w:r>
      <w:r w:rsidRPr="00E53558">
        <w:rPr>
          <w:rFonts w:ascii="Arial" w:hAnsi="Arial" w:cs="Arial"/>
          <w:color w:val="000000" w:themeColor="text1"/>
        </w:rPr>
        <w:t xml:space="preserve">потрачено 6 </w:t>
      </w:r>
      <w:r w:rsidRPr="00E53558">
        <w:rPr>
          <w:rFonts w:ascii="Arial" w:hAnsi="Arial" w:cs="Arial"/>
        </w:rPr>
        <w:t>млн. руб. из средств дорожного фонда, где субсидия из областного бюджета составила 5,1 млн. руб. За эти средства было уложено 1.5 км асфальта  по ул. Центральная, ул. Первомайская, ул. Советская, ул. Октябрьская, ул. Шолохова, пер. Московский и отсыпано щебнем 0,9 км по ул. Донская, пер. Садовый.</w:t>
      </w:r>
      <w:proofErr w:type="gramEnd"/>
      <w:r w:rsidRPr="00E53558">
        <w:rPr>
          <w:rFonts w:ascii="Arial" w:hAnsi="Arial" w:cs="Arial"/>
        </w:rPr>
        <w:t xml:space="preserve">  В бюджете </w:t>
      </w:r>
      <w:proofErr w:type="spellStart"/>
      <w:r w:rsidRPr="00E53558">
        <w:rPr>
          <w:rFonts w:ascii="Arial" w:hAnsi="Arial" w:cs="Arial"/>
        </w:rPr>
        <w:t>с\</w:t>
      </w:r>
      <w:proofErr w:type="gramStart"/>
      <w:r w:rsidRPr="00E53558">
        <w:rPr>
          <w:rFonts w:ascii="Arial" w:hAnsi="Arial" w:cs="Arial"/>
        </w:rPr>
        <w:t>п</w:t>
      </w:r>
      <w:proofErr w:type="spellEnd"/>
      <w:proofErr w:type="gramEnd"/>
      <w:r w:rsidRPr="00E53558">
        <w:rPr>
          <w:rFonts w:ascii="Arial" w:hAnsi="Arial" w:cs="Arial"/>
        </w:rPr>
        <w:t xml:space="preserve"> на содержание и ремонт дорог в 2022 г. запланировано </w:t>
      </w:r>
      <w:r w:rsidRPr="00E53558">
        <w:rPr>
          <w:rFonts w:ascii="Arial" w:hAnsi="Arial" w:cs="Arial"/>
          <w:color w:val="000000" w:themeColor="text1"/>
        </w:rPr>
        <w:t xml:space="preserve">881 т.р. местного дорожного фонда и </w:t>
      </w:r>
      <w:r w:rsidRPr="00E53558">
        <w:rPr>
          <w:rFonts w:ascii="Arial" w:hAnsi="Arial" w:cs="Arial"/>
        </w:rPr>
        <w:t xml:space="preserve">1,9 млн.руб. областной субсидии. За эти средства планируем уложить асфальт по ул. Донская 827м, пер. Садовый 120м и завершить отсыпку щебнем ул. Белокрылова 390м.  Чистка снега осуществлялась техникой ООО «Надежда» и обошлась бюджету </w:t>
      </w:r>
      <w:proofErr w:type="spellStart"/>
      <w:r w:rsidRPr="00E53558">
        <w:rPr>
          <w:rFonts w:ascii="Arial" w:hAnsi="Arial" w:cs="Arial"/>
        </w:rPr>
        <w:t>с\</w:t>
      </w:r>
      <w:proofErr w:type="gramStart"/>
      <w:r w:rsidRPr="00E53558">
        <w:rPr>
          <w:rFonts w:ascii="Arial" w:hAnsi="Arial" w:cs="Arial"/>
        </w:rPr>
        <w:t>п</w:t>
      </w:r>
      <w:proofErr w:type="spellEnd"/>
      <w:proofErr w:type="gramEnd"/>
      <w:r w:rsidRPr="00E53558">
        <w:rPr>
          <w:rFonts w:ascii="Arial" w:hAnsi="Arial" w:cs="Arial"/>
        </w:rPr>
        <w:t xml:space="preserve"> в 21,3 т.р.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С целью обеспечения безопасности движения в отчётном году приобретены 22 дорожных знака и планируется весной установить ограничительные знаки и нанести </w:t>
      </w:r>
      <w:r w:rsidRPr="00E53558">
        <w:rPr>
          <w:rFonts w:ascii="Arial" w:hAnsi="Arial" w:cs="Arial"/>
        </w:rPr>
        <w:lastRenderedPageBreak/>
        <w:t>дорожную разметку на 3 пешеходных переходах. В с. Дерезовка не решён вопрос с  остановочным павильоном.</w:t>
      </w:r>
    </w:p>
    <w:p w:rsidR="00E53558" w:rsidRPr="00E53558" w:rsidRDefault="00E53558" w:rsidP="00E53558">
      <w:pPr>
        <w:spacing w:after="0" w:line="240" w:lineRule="auto"/>
        <w:ind w:left="-284"/>
        <w:jc w:val="both"/>
        <w:rPr>
          <w:rFonts w:ascii="Arial" w:hAnsi="Arial" w:cs="Arial"/>
          <w:color w:val="000000" w:themeColor="text1"/>
        </w:rPr>
      </w:pPr>
      <w:r w:rsidRPr="00E53558">
        <w:rPr>
          <w:rFonts w:ascii="Arial" w:hAnsi="Arial" w:cs="Arial"/>
        </w:rPr>
        <w:t xml:space="preserve">        Строительство жилья в поселении осуществляется за счёт сре</w:t>
      </w:r>
      <w:proofErr w:type="gramStart"/>
      <w:r w:rsidRPr="00E53558">
        <w:rPr>
          <w:rFonts w:ascii="Arial" w:hAnsi="Arial" w:cs="Arial"/>
        </w:rPr>
        <w:t>дств  гр</w:t>
      </w:r>
      <w:proofErr w:type="gramEnd"/>
      <w:r w:rsidRPr="00E53558">
        <w:rPr>
          <w:rFonts w:ascii="Arial" w:hAnsi="Arial" w:cs="Arial"/>
        </w:rPr>
        <w:t xml:space="preserve">аждан. За год введено в эксплуатацию </w:t>
      </w:r>
      <w:r w:rsidRPr="00E53558">
        <w:rPr>
          <w:rFonts w:ascii="Arial" w:hAnsi="Arial" w:cs="Arial"/>
          <w:color w:val="000000" w:themeColor="text1"/>
        </w:rPr>
        <w:t>1 домовладение и 2 пристройки общей площадью 183 м</w:t>
      </w:r>
      <w:proofErr w:type="gramStart"/>
      <w:r w:rsidRPr="00E53558">
        <w:rPr>
          <w:rFonts w:ascii="Arial" w:hAnsi="Arial" w:cs="Arial"/>
          <w:color w:val="000000" w:themeColor="text1"/>
          <w:vertAlign w:val="superscript"/>
        </w:rPr>
        <w:t>2</w:t>
      </w:r>
      <w:proofErr w:type="gramEnd"/>
      <w:r w:rsidRPr="00E53558">
        <w:rPr>
          <w:rFonts w:ascii="Arial" w:hAnsi="Arial" w:cs="Arial"/>
          <w:color w:val="000000" w:themeColor="text1"/>
          <w:vertAlign w:val="superscript"/>
        </w:rPr>
        <w:t>.</w:t>
      </w:r>
      <w:r w:rsidRPr="00E53558">
        <w:rPr>
          <w:rFonts w:ascii="Arial" w:hAnsi="Arial" w:cs="Arial"/>
          <w:color w:val="000000" w:themeColor="text1"/>
        </w:rPr>
        <w:t xml:space="preserve"> </w:t>
      </w:r>
    </w:p>
    <w:p w:rsidR="00E53558" w:rsidRPr="00E53558" w:rsidRDefault="00E53558" w:rsidP="00E53558">
      <w:pPr>
        <w:spacing w:after="0" w:line="240" w:lineRule="auto"/>
        <w:ind w:left="-284"/>
        <w:jc w:val="both"/>
        <w:rPr>
          <w:rFonts w:ascii="Arial" w:hAnsi="Arial" w:cs="Arial"/>
          <w:color w:val="000000" w:themeColor="text1"/>
        </w:rPr>
      </w:pPr>
      <w:r w:rsidRPr="00E53558">
        <w:rPr>
          <w:rFonts w:ascii="Arial" w:hAnsi="Arial" w:cs="Arial"/>
        </w:rPr>
        <w:t xml:space="preserve">        Уличное освещение в настоящее  время осуществляется за счёт</w:t>
      </w:r>
      <w:r w:rsidRPr="00E53558">
        <w:rPr>
          <w:rFonts w:ascii="Arial" w:hAnsi="Arial" w:cs="Arial"/>
          <w:color w:val="000000" w:themeColor="text1"/>
        </w:rPr>
        <w:t xml:space="preserve"> 91 светильника: 15 - </w:t>
      </w:r>
      <w:proofErr w:type="gramStart"/>
      <w:r w:rsidRPr="00E53558">
        <w:rPr>
          <w:rFonts w:ascii="Arial" w:hAnsi="Arial" w:cs="Arial"/>
          <w:color w:val="000000" w:themeColor="text1"/>
        </w:rPr>
        <w:t>в</w:t>
      </w:r>
      <w:proofErr w:type="gramEnd"/>
      <w:r w:rsidRPr="00E53558">
        <w:rPr>
          <w:rFonts w:ascii="Arial" w:hAnsi="Arial" w:cs="Arial"/>
          <w:color w:val="000000" w:themeColor="text1"/>
        </w:rPr>
        <w:t xml:space="preserve"> х. Донской, 10 - в х. Оробинский, 66- в с. Дерезовка.  </w:t>
      </w:r>
      <w:r w:rsidRPr="00E53558">
        <w:rPr>
          <w:rFonts w:ascii="Arial" w:hAnsi="Arial" w:cs="Arial"/>
        </w:rPr>
        <w:t xml:space="preserve">Модернизация системы уличного освещения в  Дерезовском </w:t>
      </w:r>
      <w:proofErr w:type="spellStart"/>
      <w:r w:rsidRPr="00E53558">
        <w:rPr>
          <w:rFonts w:ascii="Arial" w:hAnsi="Arial" w:cs="Arial"/>
        </w:rPr>
        <w:t>с\</w:t>
      </w:r>
      <w:proofErr w:type="gramStart"/>
      <w:r w:rsidRPr="00E53558">
        <w:rPr>
          <w:rFonts w:ascii="Arial" w:hAnsi="Arial" w:cs="Arial"/>
        </w:rPr>
        <w:t>п</w:t>
      </w:r>
      <w:proofErr w:type="spellEnd"/>
      <w:proofErr w:type="gramEnd"/>
      <w:r w:rsidRPr="00E53558">
        <w:rPr>
          <w:rFonts w:ascii="Arial" w:hAnsi="Arial" w:cs="Arial"/>
        </w:rPr>
        <w:t xml:space="preserve">  была запланирована на 2022 год. За средства местного бюджета выполнили  проект, согласно которого запланировано установка 181светильник, в т.ч.  в с. Дерезовка 165, </w:t>
      </w:r>
      <w:proofErr w:type="gramStart"/>
      <w:r w:rsidRPr="00E53558">
        <w:rPr>
          <w:rFonts w:ascii="Arial" w:hAnsi="Arial" w:cs="Arial"/>
        </w:rPr>
        <w:t>в</w:t>
      </w:r>
      <w:proofErr w:type="gramEnd"/>
      <w:r w:rsidRPr="00E53558">
        <w:rPr>
          <w:rFonts w:ascii="Arial" w:hAnsi="Arial" w:cs="Arial"/>
        </w:rPr>
        <w:t xml:space="preserve"> х. Донской и в х. Оробинский по 8. </w:t>
      </w:r>
    </w:p>
    <w:p w:rsidR="00E53558" w:rsidRPr="00E53558" w:rsidRDefault="00E53558" w:rsidP="00E53558">
      <w:pPr>
        <w:spacing w:after="0" w:line="240" w:lineRule="auto"/>
        <w:ind w:left="-284"/>
        <w:jc w:val="both"/>
        <w:rPr>
          <w:rFonts w:ascii="Arial" w:hAnsi="Arial" w:cs="Arial"/>
        </w:rPr>
      </w:pPr>
      <w:r w:rsidRPr="00E53558">
        <w:rPr>
          <w:rFonts w:ascii="Arial" w:hAnsi="Arial" w:cs="Arial"/>
          <w:b/>
        </w:rPr>
        <w:t xml:space="preserve">         </w:t>
      </w:r>
      <w:r w:rsidRPr="00E53558">
        <w:rPr>
          <w:rFonts w:ascii="Arial" w:hAnsi="Arial" w:cs="Arial"/>
        </w:rPr>
        <w:t xml:space="preserve"> Связь</w:t>
      </w:r>
      <w:r w:rsidRPr="00E53558">
        <w:rPr>
          <w:rFonts w:ascii="Arial" w:hAnsi="Arial" w:cs="Arial"/>
          <w:b/>
        </w:rPr>
        <w:t xml:space="preserve"> </w:t>
      </w:r>
      <w:r w:rsidRPr="00E53558">
        <w:rPr>
          <w:rFonts w:ascii="Arial" w:hAnsi="Arial" w:cs="Arial"/>
        </w:rPr>
        <w:t xml:space="preserve">на территории </w:t>
      </w:r>
      <w:proofErr w:type="spellStart"/>
      <w:r w:rsidRPr="00E53558">
        <w:rPr>
          <w:rFonts w:ascii="Arial" w:hAnsi="Arial" w:cs="Arial"/>
        </w:rPr>
        <w:t>с\</w:t>
      </w:r>
      <w:proofErr w:type="gramStart"/>
      <w:r w:rsidRPr="00E53558">
        <w:rPr>
          <w:rFonts w:ascii="Arial" w:hAnsi="Arial" w:cs="Arial"/>
        </w:rPr>
        <w:t>п</w:t>
      </w:r>
      <w:proofErr w:type="spellEnd"/>
      <w:proofErr w:type="gramEnd"/>
      <w:r w:rsidRPr="00E53558">
        <w:rPr>
          <w:rFonts w:ascii="Arial" w:hAnsi="Arial" w:cs="Arial"/>
        </w:rPr>
        <w:t xml:space="preserve"> обеспечивают две вышки сотовой связи и </w:t>
      </w:r>
      <w:proofErr w:type="spellStart"/>
      <w:r w:rsidRPr="00E53558">
        <w:rPr>
          <w:rFonts w:ascii="Arial" w:hAnsi="Arial" w:cs="Arial"/>
        </w:rPr>
        <w:t>Ростелеком</w:t>
      </w:r>
      <w:proofErr w:type="spellEnd"/>
      <w:r w:rsidRPr="00E53558">
        <w:rPr>
          <w:rFonts w:ascii="Arial" w:hAnsi="Arial" w:cs="Arial"/>
        </w:rPr>
        <w:t xml:space="preserve">. Все социально-значимые объекты обеспечены волоконно-оптической связью, что обеспечивает скоростной интернет. Для населения такая услуга пока не доступна. </w:t>
      </w:r>
    </w:p>
    <w:p w:rsidR="00E53558" w:rsidRPr="00E53558" w:rsidRDefault="00E53558" w:rsidP="00E53558">
      <w:pPr>
        <w:spacing w:after="0" w:line="240" w:lineRule="auto"/>
        <w:ind w:left="-284"/>
        <w:jc w:val="both"/>
        <w:rPr>
          <w:rFonts w:ascii="Arial" w:hAnsi="Arial" w:cs="Arial"/>
        </w:rPr>
      </w:pPr>
    </w:p>
    <w:p w:rsidR="00E53558" w:rsidRPr="00E53558" w:rsidRDefault="00E53558" w:rsidP="00E53558">
      <w:pPr>
        <w:spacing w:after="0" w:line="240" w:lineRule="auto"/>
        <w:ind w:left="-284"/>
        <w:jc w:val="both"/>
        <w:rPr>
          <w:rFonts w:ascii="Arial" w:hAnsi="Arial" w:cs="Arial"/>
        </w:rPr>
      </w:pPr>
      <w:r w:rsidRPr="00E53558">
        <w:rPr>
          <w:rFonts w:ascii="Arial" w:hAnsi="Arial" w:cs="Arial"/>
          <w:b/>
        </w:rPr>
        <w:t xml:space="preserve">          </w:t>
      </w:r>
      <w:r w:rsidRPr="00E53558">
        <w:rPr>
          <w:rFonts w:ascii="Arial" w:hAnsi="Arial" w:cs="Arial"/>
        </w:rPr>
        <w:t>В целях улучшения жизни населения, создания наиболее благоприятных и комфортных условий для проживания, организации досуга, администрацией с/</w:t>
      </w:r>
      <w:proofErr w:type="spellStart"/>
      <w:proofErr w:type="gramStart"/>
      <w:r w:rsidRPr="00E53558">
        <w:rPr>
          <w:rFonts w:ascii="Arial" w:hAnsi="Arial" w:cs="Arial"/>
        </w:rPr>
        <w:t>п</w:t>
      </w:r>
      <w:proofErr w:type="spellEnd"/>
      <w:proofErr w:type="gramEnd"/>
      <w:r w:rsidRPr="00E53558">
        <w:rPr>
          <w:rFonts w:ascii="Arial" w:hAnsi="Arial" w:cs="Arial"/>
        </w:rPr>
        <w:t xml:space="preserve"> ежегодно уделяется большое внимание благоустройству </w:t>
      </w:r>
      <w:r w:rsidRPr="00E53558">
        <w:rPr>
          <w:rFonts w:ascii="Arial" w:hAnsi="Arial" w:cs="Arial"/>
          <w:color w:val="000000" w:themeColor="text1"/>
        </w:rPr>
        <w:t>населённых пунктов.</w:t>
      </w:r>
      <w:r w:rsidRPr="00E53558">
        <w:rPr>
          <w:rFonts w:ascii="Arial" w:hAnsi="Arial" w:cs="Arial"/>
          <w:color w:val="FF0000"/>
        </w:rPr>
        <w:t xml:space="preserve"> </w:t>
      </w:r>
      <w:r w:rsidRPr="00E53558">
        <w:rPr>
          <w:rFonts w:ascii="Arial" w:hAnsi="Arial" w:cs="Arial"/>
          <w:color w:val="000000" w:themeColor="text1"/>
        </w:rPr>
        <w:t xml:space="preserve">На эти цели в 2021г было израсходовано 635т.р. </w:t>
      </w:r>
      <w:r w:rsidRPr="00E53558">
        <w:rPr>
          <w:rFonts w:ascii="Arial" w:hAnsi="Arial" w:cs="Arial"/>
        </w:rPr>
        <w:t xml:space="preserve">Ежегодно депутатами утверждается план работы по благоустройству,  где отражаются все необходимые мероприятия.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Системный сбор и вывоз ТКО в поселении осуществляет 1 раз в неделю по четвергам ГУП ВО «Облкоммунсервис». В поселении установлено 70 контейнеров, что на сегодняшний день соответствует полной потребности.  Начали   обустраивать  контейнерные площадки, пока удалось оборудовать 10. В отчётном году собственными силами </w:t>
      </w:r>
      <w:proofErr w:type="gramStart"/>
      <w:r w:rsidRPr="00E53558">
        <w:rPr>
          <w:rFonts w:ascii="Arial" w:hAnsi="Arial" w:cs="Arial"/>
        </w:rPr>
        <w:t>покрасили все контейнеры и планируем</w:t>
      </w:r>
      <w:proofErr w:type="gramEnd"/>
      <w:r w:rsidRPr="00E53558">
        <w:rPr>
          <w:rFonts w:ascii="Arial" w:hAnsi="Arial" w:cs="Arial"/>
        </w:rPr>
        <w:t xml:space="preserve"> в этом году оборудовать в с. Дерезовка 23 площадки на 3 контейнера каждая. Благодаря  организованному сбору и вывозу мусора,  конечно, заметно уменьшилось его количество в неустановленных местах, не организуются новые свалки.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w:t>
      </w:r>
      <w:r w:rsidRPr="00E53558">
        <w:rPr>
          <w:rFonts w:ascii="Arial" w:hAnsi="Arial" w:cs="Arial"/>
          <w:b/>
        </w:rPr>
        <w:t xml:space="preserve">    </w:t>
      </w:r>
      <w:r w:rsidRPr="00E53558">
        <w:rPr>
          <w:rFonts w:ascii="Arial" w:hAnsi="Arial" w:cs="Arial"/>
        </w:rPr>
        <w:t xml:space="preserve">В благоустройстве  поселения ежегодно принимает активное участие общественность. Жителями ул. </w:t>
      </w:r>
      <w:proofErr w:type="gramStart"/>
      <w:r w:rsidRPr="00E53558">
        <w:rPr>
          <w:rFonts w:ascii="Arial" w:hAnsi="Arial" w:cs="Arial"/>
        </w:rPr>
        <w:t>Молодёжная</w:t>
      </w:r>
      <w:proofErr w:type="gramEnd"/>
      <w:r w:rsidRPr="00E53558">
        <w:rPr>
          <w:rFonts w:ascii="Arial" w:hAnsi="Arial" w:cs="Arial"/>
        </w:rPr>
        <w:t xml:space="preserve">  было выдвинуто предложение по оборудованию детской спортивно-игровой площадки. Благодаря участию в конкурсе общественно-полезных проектов по программе ТОС в отчётном году в с. Дерезовка была оборудована такая площадка на общую сумму 752 933 рубля, где сумма гранта составила 485 755 руб., собственные средства ТОС 95 380 рублей, средства администрации 27 335 рублей и спонсоров 144 463 рублей. Благодаря плодотворной работе команды ТОС спонсорских </w:t>
      </w:r>
      <w:proofErr w:type="gramStart"/>
      <w:r w:rsidRPr="00E53558">
        <w:rPr>
          <w:rFonts w:ascii="Arial" w:hAnsi="Arial" w:cs="Arial"/>
        </w:rPr>
        <w:t>средств было привлечено больше чем планировалось</w:t>
      </w:r>
      <w:proofErr w:type="gramEnd"/>
      <w:r w:rsidRPr="00E53558">
        <w:rPr>
          <w:rFonts w:ascii="Arial" w:hAnsi="Arial" w:cs="Arial"/>
        </w:rPr>
        <w:t>. Благодаря совместным усилиям в центре села появилось современное, безопасное место для отдыха, игр и занятий спортом. Ко дню защиты детей провели прекрасный праздник, приуроченный к открытию площадки. А вот детская площадка, построенная по программе ТОС в 2017г на ул. Октябрьская  в настоящее время требует ремонта.</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В конце отчётного года  командой ТОС «Дерезовское» была проведена подготовительная работа, составлена смета и отправлена заявка на конкурс по проекту «Оборудование контейнерных площадок» на общую сумму 555 400,5 руб., где запрашиваемая сумма гранта - 346 004 руб., спонсоров - 112 875 руб., администрации </w:t>
      </w:r>
      <w:proofErr w:type="spellStart"/>
      <w:r w:rsidRPr="00E53558">
        <w:rPr>
          <w:rFonts w:ascii="Arial" w:hAnsi="Arial" w:cs="Arial"/>
        </w:rPr>
        <w:t>с\</w:t>
      </w:r>
      <w:proofErr w:type="gramStart"/>
      <w:r w:rsidRPr="00E53558">
        <w:rPr>
          <w:rFonts w:ascii="Arial" w:hAnsi="Arial" w:cs="Arial"/>
        </w:rPr>
        <w:t>п</w:t>
      </w:r>
      <w:proofErr w:type="spellEnd"/>
      <w:proofErr w:type="gramEnd"/>
      <w:r w:rsidRPr="00E53558">
        <w:rPr>
          <w:rFonts w:ascii="Arial" w:hAnsi="Arial" w:cs="Arial"/>
        </w:rPr>
        <w:t xml:space="preserve"> - 10 845 руб., населения - 85 676,5 руб. Согласно заявки будет оборудовано 23 площадки, соответствующие требованиям законодательства в области санитарно-эпидемиологического благополучия населения. Контейнерные площадки планируются на всех улицах села </w:t>
      </w:r>
      <w:proofErr w:type="gramStart"/>
      <w:r w:rsidRPr="00E53558">
        <w:rPr>
          <w:rFonts w:ascii="Arial" w:hAnsi="Arial" w:cs="Arial"/>
        </w:rPr>
        <w:t>согласно реестра</w:t>
      </w:r>
      <w:proofErr w:type="gramEnd"/>
      <w:r w:rsidRPr="00E53558">
        <w:rPr>
          <w:rFonts w:ascii="Arial" w:hAnsi="Arial" w:cs="Arial"/>
        </w:rPr>
        <w:t xml:space="preserve"> и схемы размещения мест накопления ТКО. Кроме привлечения финансов необходимо и участие жителей. И задача депутатов организовать на своих закреплённых улицах население на трудовое участие. Будем надеяться на победу в конкурсе и возможность осуществить данную инициативу, так как реализация данного проекта сделает улицы села более чистыми и ухоженными.</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Весной и осенью  в ходе месячников по благоустройству проводится большая работа по наведению порядка. Традиционно проводим весенние и осенние субботники по уборке территории кладбищ, храма, памятников и скверов.</w:t>
      </w:r>
      <w:r w:rsidRPr="00E53558">
        <w:rPr>
          <w:rFonts w:ascii="Arial" w:hAnsi="Arial" w:cs="Arial"/>
          <w:b/>
        </w:rPr>
        <w:t xml:space="preserve">  </w:t>
      </w:r>
      <w:r w:rsidRPr="00E53558">
        <w:rPr>
          <w:rFonts w:ascii="Arial" w:hAnsi="Arial" w:cs="Arial"/>
        </w:rPr>
        <w:t>В центральном сквере провели водопровод для полива цветов. В течение года обкашивали улицы, тротуары.</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В прошлом году мы не выполнили свои планы по благоустройству сквера, в части изготовления ПСД.  Возникли сложности с координатами и конфигурацией земельного участка. Данная работа будет продолжена.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lastRenderedPageBreak/>
        <w:t xml:space="preserve">         С целью предупреждения и наказания  за нарушения   правил  благоустройства  ответственным специалистом выдано 35 предупреждений, а административной  комиссией за отчётный период было  составлено </w:t>
      </w:r>
      <w:r w:rsidRPr="00E53558">
        <w:rPr>
          <w:rFonts w:ascii="Arial" w:hAnsi="Arial" w:cs="Arial"/>
          <w:color w:val="000000" w:themeColor="text1"/>
        </w:rPr>
        <w:t>7</w:t>
      </w:r>
      <w:r w:rsidRPr="00E53558">
        <w:rPr>
          <w:rFonts w:ascii="Arial" w:hAnsi="Arial" w:cs="Arial"/>
          <w:b/>
          <w:color w:val="000000" w:themeColor="text1"/>
        </w:rPr>
        <w:t xml:space="preserve"> </w:t>
      </w:r>
      <w:r w:rsidRPr="00E53558">
        <w:rPr>
          <w:rFonts w:ascii="Arial" w:hAnsi="Arial" w:cs="Arial"/>
          <w:color w:val="000000" w:themeColor="text1"/>
        </w:rPr>
        <w:t>протоколов</w:t>
      </w:r>
      <w:r w:rsidRPr="00E53558">
        <w:rPr>
          <w:rFonts w:ascii="Arial" w:hAnsi="Arial" w:cs="Arial"/>
        </w:rPr>
        <w:t xml:space="preserve"> и в бюджет </w:t>
      </w:r>
      <w:proofErr w:type="spellStart"/>
      <w:r w:rsidRPr="00E53558">
        <w:rPr>
          <w:rFonts w:ascii="Arial" w:hAnsi="Arial" w:cs="Arial"/>
        </w:rPr>
        <w:t>с\</w:t>
      </w:r>
      <w:proofErr w:type="gramStart"/>
      <w:r w:rsidRPr="00E53558">
        <w:rPr>
          <w:rFonts w:ascii="Arial" w:hAnsi="Arial" w:cs="Arial"/>
        </w:rPr>
        <w:t>п</w:t>
      </w:r>
      <w:proofErr w:type="spellEnd"/>
      <w:proofErr w:type="gramEnd"/>
      <w:r w:rsidRPr="00E53558">
        <w:rPr>
          <w:rFonts w:ascii="Arial" w:hAnsi="Arial" w:cs="Arial"/>
        </w:rPr>
        <w:t xml:space="preserve"> поступило 7т.р.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Особое внимание в период пожароопасной обстановки и отопительного сезона уделяется мероприятиям, направленным на профилактику и обеспечение пожарной безопасности. Постоянно на контроле вопрос профилактической работы среди социально-неадаптированного населения и семей группы «социального риска». В таких  семьях установлено 7 автономных дымовых  пожарных </w:t>
      </w:r>
      <w:proofErr w:type="spellStart"/>
      <w:r w:rsidRPr="00E53558">
        <w:rPr>
          <w:rFonts w:ascii="Arial" w:hAnsi="Arial" w:cs="Arial"/>
        </w:rPr>
        <w:t>извещателя</w:t>
      </w:r>
      <w:proofErr w:type="spellEnd"/>
      <w:r w:rsidRPr="00E53558">
        <w:rPr>
          <w:rFonts w:ascii="Arial" w:hAnsi="Arial" w:cs="Arial"/>
        </w:rPr>
        <w:t xml:space="preserve">.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За год в было зафиксировано 3 пожара в жилом секторе и 2 </w:t>
      </w:r>
      <w:proofErr w:type="gramStart"/>
      <w:r w:rsidRPr="00E53558">
        <w:rPr>
          <w:rFonts w:ascii="Arial" w:hAnsi="Arial" w:cs="Arial"/>
        </w:rPr>
        <w:t>ландшафтных</w:t>
      </w:r>
      <w:proofErr w:type="gramEnd"/>
      <w:r w:rsidRPr="00E53558">
        <w:rPr>
          <w:rFonts w:ascii="Arial" w:hAnsi="Arial" w:cs="Arial"/>
        </w:rPr>
        <w:t xml:space="preserve"> пожара.  </w:t>
      </w:r>
      <w:proofErr w:type="gramStart"/>
      <w:r w:rsidRPr="00E53558">
        <w:rPr>
          <w:rFonts w:ascii="Arial" w:hAnsi="Arial" w:cs="Arial"/>
        </w:rPr>
        <w:t xml:space="preserve">В 2021г. для тушения пожаров  дополнительно приобретены 3 ранца, изготовлены и установлены 50 новых светоотражающих табличек с обозначением ПГ. </w:t>
      </w:r>
      <w:proofErr w:type="gramEnd"/>
    </w:p>
    <w:p w:rsidR="00E53558" w:rsidRPr="00E53558" w:rsidRDefault="00E53558" w:rsidP="00E53558">
      <w:pPr>
        <w:spacing w:after="0" w:line="240" w:lineRule="auto"/>
        <w:ind w:left="-284"/>
        <w:jc w:val="both"/>
        <w:rPr>
          <w:rFonts w:ascii="Arial" w:hAnsi="Arial" w:cs="Arial"/>
        </w:rPr>
      </w:pPr>
    </w:p>
    <w:p w:rsidR="00E53558" w:rsidRPr="00E53558" w:rsidRDefault="00E53558" w:rsidP="00E53558">
      <w:pPr>
        <w:spacing w:after="0" w:line="20" w:lineRule="atLeast"/>
        <w:ind w:left="-284"/>
        <w:jc w:val="both"/>
        <w:rPr>
          <w:rFonts w:ascii="Arial" w:hAnsi="Arial" w:cs="Arial"/>
        </w:rPr>
      </w:pPr>
      <w:r w:rsidRPr="00E53558">
        <w:rPr>
          <w:rFonts w:ascii="Arial" w:hAnsi="Arial" w:cs="Arial"/>
        </w:rPr>
        <w:t xml:space="preserve">         СНД и администрация Дерезовского </w:t>
      </w:r>
      <w:proofErr w:type="spellStart"/>
      <w:r w:rsidRPr="00E53558">
        <w:rPr>
          <w:rFonts w:ascii="Arial" w:hAnsi="Arial" w:cs="Arial"/>
        </w:rPr>
        <w:t>с\</w:t>
      </w:r>
      <w:proofErr w:type="gramStart"/>
      <w:r w:rsidRPr="00E53558">
        <w:rPr>
          <w:rFonts w:ascii="Arial" w:hAnsi="Arial" w:cs="Arial"/>
        </w:rPr>
        <w:t>п</w:t>
      </w:r>
      <w:proofErr w:type="spellEnd"/>
      <w:proofErr w:type="gramEnd"/>
      <w:r w:rsidRPr="00E53558">
        <w:rPr>
          <w:rFonts w:ascii="Arial" w:hAnsi="Arial" w:cs="Arial"/>
        </w:rPr>
        <w:t xml:space="preserve"> осуществляет свою деятельность в рамках полномочий, которые определены Уставом и ФЗ № 131 «Об общих принципах организации местного самоуправления».</w:t>
      </w:r>
      <w:r w:rsidRPr="00E53558">
        <w:rPr>
          <w:rFonts w:ascii="Arial" w:hAnsi="Arial" w:cs="Arial"/>
          <w:b/>
        </w:rPr>
        <w:t xml:space="preserve"> </w:t>
      </w:r>
      <w:r w:rsidRPr="00E53558">
        <w:rPr>
          <w:rFonts w:ascii="Arial" w:hAnsi="Arial" w:cs="Arial"/>
        </w:rPr>
        <w:t xml:space="preserve">Реализация полномочий, определённых ст.14 данного закона осуществлялась путём организации повседневной работы администрации поселения, подготовки нормативных документов, в том числе для рассмотрения СНД, проведения встреч с жителями, осуществления личного приёма граждан, рассмотрения обращений. Деятельность органов МСУ основывается на принципах гласности и открытости.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В рамках нормотворческой деятельности за  отчётный период главой  Дерезовского сельского поселения было издано 20 Распоряжений главы. Они касались вопросов назначения публичных слушаний и обсуждений, проведения собраний граждан и назначений сессий. Депутатами сельского поселения шестого созыва было </w:t>
      </w:r>
      <w:proofErr w:type="gramStart"/>
      <w:r w:rsidRPr="00E53558">
        <w:rPr>
          <w:rFonts w:ascii="Arial" w:hAnsi="Arial" w:cs="Arial"/>
        </w:rPr>
        <w:t xml:space="preserve">проведено </w:t>
      </w:r>
      <w:r w:rsidRPr="00E53558">
        <w:rPr>
          <w:rFonts w:ascii="Arial" w:hAnsi="Arial" w:cs="Arial"/>
          <w:color w:val="000000" w:themeColor="text1"/>
        </w:rPr>
        <w:t xml:space="preserve">12 </w:t>
      </w:r>
      <w:r w:rsidRPr="00E53558">
        <w:rPr>
          <w:rFonts w:ascii="Arial" w:hAnsi="Arial" w:cs="Arial"/>
        </w:rPr>
        <w:t>заседаний и  принято</w:t>
      </w:r>
      <w:proofErr w:type="gramEnd"/>
      <w:r w:rsidRPr="00E53558">
        <w:rPr>
          <w:rFonts w:ascii="Arial" w:hAnsi="Arial" w:cs="Arial"/>
        </w:rPr>
        <w:t xml:space="preserve"> </w:t>
      </w:r>
      <w:r w:rsidRPr="00E53558">
        <w:rPr>
          <w:rFonts w:ascii="Arial" w:hAnsi="Arial" w:cs="Arial"/>
          <w:color w:val="000000" w:themeColor="text1"/>
        </w:rPr>
        <w:t xml:space="preserve">36 </w:t>
      </w:r>
      <w:r w:rsidRPr="00E53558">
        <w:rPr>
          <w:rFonts w:ascii="Arial" w:hAnsi="Arial" w:cs="Arial"/>
        </w:rPr>
        <w:t xml:space="preserve">Решений. Все они касались наиболее важных проблем  сельского поселения.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В соответствии с Уставом проводились </w:t>
      </w:r>
      <w:r w:rsidRPr="00E53558">
        <w:rPr>
          <w:rFonts w:ascii="Arial" w:hAnsi="Arial" w:cs="Arial"/>
          <w:color w:val="000000" w:themeColor="text1"/>
        </w:rPr>
        <w:t>публичные слушания</w:t>
      </w:r>
      <w:r w:rsidRPr="00E53558">
        <w:rPr>
          <w:rFonts w:ascii="Arial" w:hAnsi="Arial" w:cs="Arial"/>
        </w:rPr>
        <w:t xml:space="preserve"> и обсуждения, которые являются формой участия населения в осуществлении местного самоуправления. За год было проведено публичных слушаний 6, общественных обсуждений 2.</w:t>
      </w:r>
    </w:p>
    <w:p w:rsidR="00E53558" w:rsidRPr="00E53558" w:rsidRDefault="00E53558" w:rsidP="00E53558">
      <w:pPr>
        <w:spacing w:after="0" w:line="240" w:lineRule="auto"/>
        <w:ind w:left="-284"/>
        <w:jc w:val="both"/>
        <w:rPr>
          <w:rFonts w:ascii="Arial" w:hAnsi="Arial" w:cs="Arial"/>
        </w:rPr>
      </w:pP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Администрацией  Дерезовского сельского поселения</w:t>
      </w:r>
      <w:r w:rsidRPr="00E53558">
        <w:rPr>
          <w:rFonts w:ascii="Arial" w:hAnsi="Arial" w:cs="Arial"/>
          <w:b/>
        </w:rPr>
        <w:t xml:space="preserve"> </w:t>
      </w:r>
      <w:r w:rsidRPr="00E53558">
        <w:rPr>
          <w:rFonts w:ascii="Arial" w:hAnsi="Arial" w:cs="Arial"/>
        </w:rPr>
        <w:t>в вопросах своей компетенции администрацией с/</w:t>
      </w:r>
      <w:proofErr w:type="spellStart"/>
      <w:proofErr w:type="gramStart"/>
      <w:r w:rsidRPr="00E53558">
        <w:rPr>
          <w:rFonts w:ascii="Arial" w:hAnsi="Arial" w:cs="Arial"/>
        </w:rPr>
        <w:t>п</w:t>
      </w:r>
      <w:proofErr w:type="spellEnd"/>
      <w:proofErr w:type="gramEnd"/>
      <w:r w:rsidRPr="00E53558">
        <w:rPr>
          <w:rFonts w:ascii="Arial" w:hAnsi="Arial" w:cs="Arial"/>
        </w:rPr>
        <w:t xml:space="preserve">  было издано</w:t>
      </w:r>
      <w:r w:rsidRPr="00E53558">
        <w:rPr>
          <w:rFonts w:ascii="Arial" w:hAnsi="Arial" w:cs="Arial"/>
          <w:color w:val="000000" w:themeColor="text1"/>
        </w:rPr>
        <w:t xml:space="preserve"> 54</w:t>
      </w:r>
      <w:r w:rsidRPr="00E53558">
        <w:rPr>
          <w:rFonts w:ascii="Arial" w:hAnsi="Arial" w:cs="Arial"/>
          <w:color w:val="FF0000"/>
        </w:rPr>
        <w:t xml:space="preserve"> </w:t>
      </w:r>
      <w:r w:rsidRPr="00E53558">
        <w:rPr>
          <w:rFonts w:ascii="Arial" w:hAnsi="Arial" w:cs="Arial"/>
        </w:rPr>
        <w:t xml:space="preserve">Постановлений и </w:t>
      </w:r>
      <w:r w:rsidRPr="00E53558">
        <w:rPr>
          <w:rFonts w:ascii="Arial" w:hAnsi="Arial" w:cs="Arial"/>
          <w:color w:val="000000" w:themeColor="text1"/>
        </w:rPr>
        <w:t xml:space="preserve">90 </w:t>
      </w:r>
      <w:r w:rsidRPr="00E53558">
        <w:rPr>
          <w:rFonts w:ascii="Arial" w:hAnsi="Arial" w:cs="Arial"/>
        </w:rPr>
        <w:t xml:space="preserve">Распоряжений.     За отчётный год было </w:t>
      </w:r>
      <w:r w:rsidRPr="00E53558">
        <w:rPr>
          <w:rFonts w:ascii="Arial" w:hAnsi="Arial" w:cs="Arial"/>
          <w:color w:val="000000" w:themeColor="text1"/>
        </w:rPr>
        <w:t>издано 39 номеров официального</w:t>
      </w:r>
      <w:r w:rsidRPr="00E53558">
        <w:rPr>
          <w:rFonts w:ascii="Arial" w:hAnsi="Arial" w:cs="Arial"/>
        </w:rPr>
        <w:t xml:space="preserve"> печатного периодического издания «Информационный бюллетень» и 30 размещений на официальном сайте Дерезовского сельского поселения  информации требующей  обнародования. Специалистами администрации в отчётном году </w:t>
      </w:r>
      <w:proofErr w:type="gramStart"/>
      <w:r w:rsidRPr="00E53558">
        <w:rPr>
          <w:rFonts w:ascii="Arial" w:hAnsi="Arial" w:cs="Arial"/>
        </w:rPr>
        <w:t xml:space="preserve">выдано </w:t>
      </w:r>
      <w:r w:rsidRPr="00E53558">
        <w:rPr>
          <w:rFonts w:ascii="Arial" w:hAnsi="Arial" w:cs="Arial"/>
          <w:color w:val="000000" w:themeColor="text1"/>
        </w:rPr>
        <w:t>252</w:t>
      </w:r>
      <w:r w:rsidRPr="00E53558">
        <w:rPr>
          <w:rFonts w:ascii="Arial" w:hAnsi="Arial" w:cs="Arial"/>
          <w:color w:val="FF0000"/>
        </w:rPr>
        <w:t xml:space="preserve"> </w:t>
      </w:r>
      <w:r w:rsidRPr="00E53558">
        <w:rPr>
          <w:rFonts w:ascii="Arial" w:hAnsi="Arial" w:cs="Arial"/>
        </w:rPr>
        <w:t>справки и обработано</w:t>
      </w:r>
      <w:proofErr w:type="gramEnd"/>
      <w:r w:rsidRPr="00E53558">
        <w:rPr>
          <w:rFonts w:ascii="Arial" w:hAnsi="Arial" w:cs="Arial"/>
        </w:rPr>
        <w:t xml:space="preserve"> 1 569 входящей  и </w:t>
      </w:r>
      <w:r w:rsidRPr="00E53558">
        <w:rPr>
          <w:rFonts w:ascii="Arial" w:hAnsi="Arial" w:cs="Arial"/>
          <w:color w:val="FF0000"/>
        </w:rPr>
        <w:t xml:space="preserve"> </w:t>
      </w:r>
      <w:r w:rsidRPr="00E53558">
        <w:rPr>
          <w:rFonts w:ascii="Arial" w:hAnsi="Arial" w:cs="Arial"/>
        </w:rPr>
        <w:t xml:space="preserve">исходящей корреспонденции, даны ответы на 29 запросов, протестов и представлений прокуратуры, совершено </w:t>
      </w:r>
      <w:r w:rsidRPr="00E53558">
        <w:rPr>
          <w:rFonts w:ascii="Arial" w:hAnsi="Arial" w:cs="Arial"/>
          <w:color w:val="000000" w:themeColor="text1"/>
        </w:rPr>
        <w:t xml:space="preserve">90 </w:t>
      </w:r>
      <w:r w:rsidRPr="00E53558">
        <w:rPr>
          <w:rFonts w:ascii="Arial" w:hAnsi="Arial" w:cs="Arial"/>
        </w:rPr>
        <w:t>нотариальных действий, предоставлено 7 муниципальных услуг.</w:t>
      </w:r>
    </w:p>
    <w:p w:rsidR="00E53558" w:rsidRPr="00E53558" w:rsidRDefault="00E53558" w:rsidP="00E53558">
      <w:pPr>
        <w:spacing w:after="0" w:line="240" w:lineRule="auto"/>
        <w:ind w:left="-284"/>
        <w:jc w:val="both"/>
        <w:rPr>
          <w:rFonts w:ascii="Arial" w:hAnsi="Arial" w:cs="Arial"/>
          <w:b/>
        </w:rPr>
      </w:pPr>
      <w:r w:rsidRPr="00E53558">
        <w:rPr>
          <w:rFonts w:ascii="Arial" w:hAnsi="Arial" w:cs="Arial"/>
          <w:b/>
        </w:rPr>
        <w:t xml:space="preserve">         </w:t>
      </w:r>
      <w:r w:rsidRPr="00E53558">
        <w:rPr>
          <w:rFonts w:ascii="Arial" w:hAnsi="Arial" w:cs="Arial"/>
        </w:rPr>
        <w:t xml:space="preserve">В администрацию сельского поселения поступило </w:t>
      </w:r>
      <w:r w:rsidRPr="00E53558">
        <w:rPr>
          <w:rFonts w:ascii="Arial" w:hAnsi="Arial" w:cs="Arial"/>
          <w:color w:val="000000" w:themeColor="text1"/>
        </w:rPr>
        <w:t xml:space="preserve">68 обращений, </w:t>
      </w:r>
      <w:r w:rsidRPr="00E53558">
        <w:rPr>
          <w:rFonts w:ascii="Arial" w:hAnsi="Arial" w:cs="Arial"/>
          <w:color w:val="000000"/>
        </w:rPr>
        <w:t>из них  3</w:t>
      </w:r>
      <w:r w:rsidRPr="00E53558">
        <w:rPr>
          <w:rFonts w:ascii="Arial" w:hAnsi="Arial" w:cs="Arial"/>
          <w:color w:val="000000" w:themeColor="text1"/>
        </w:rPr>
        <w:t xml:space="preserve"> письменных и 65 устных, принято главой на  личном приеме.</w:t>
      </w:r>
      <w:r w:rsidRPr="00E53558">
        <w:rPr>
          <w:rFonts w:ascii="Arial" w:hAnsi="Arial" w:cs="Arial"/>
        </w:rPr>
        <w:t xml:space="preserve"> Чаще всего в обращениях граждан поднимались вопросы по земле и благоустройству.  На все  вопросы даны ответы и разъяснения в срок.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В целях проверки деятельности и выполнения полномочий муниципального образования  в 2021 году были  проведены 2 плановые выездные проверки: по исполнению ОМСУ полномочий по обеспечению первичных мер ПБ  и внутренний муниципальный контроль по вопросам исполнения бюджета и соблюдение законодательства в сфере закупок.  Все замечания и нарушения, выявленные в ходе проверок, были устранены, а должностные лица привлечены к дисциплинарной ответственности.</w:t>
      </w:r>
    </w:p>
    <w:p w:rsidR="00E53558" w:rsidRPr="00E53558" w:rsidRDefault="00E53558" w:rsidP="00E53558">
      <w:pPr>
        <w:spacing w:after="0" w:line="240" w:lineRule="auto"/>
        <w:ind w:left="-284"/>
        <w:jc w:val="both"/>
        <w:rPr>
          <w:rFonts w:ascii="Arial" w:hAnsi="Arial" w:cs="Arial"/>
        </w:rPr>
      </w:pPr>
      <w:r w:rsidRPr="00E53558">
        <w:rPr>
          <w:rFonts w:ascii="Arial" w:hAnsi="Arial" w:cs="Arial"/>
          <w:b/>
        </w:rPr>
        <w:t xml:space="preserve"> </w:t>
      </w:r>
      <w:r w:rsidRPr="00E53558">
        <w:rPr>
          <w:rFonts w:ascii="Arial" w:hAnsi="Arial" w:cs="Arial"/>
          <w:b/>
          <w:color w:val="FF0000"/>
        </w:rPr>
        <w:t xml:space="preserve">           </w:t>
      </w:r>
      <w:r w:rsidRPr="00E53558">
        <w:rPr>
          <w:rFonts w:ascii="Arial" w:hAnsi="Arial" w:cs="Arial"/>
        </w:rPr>
        <w:t xml:space="preserve">Администрация сельского поселения наделена полномочиями по осуществлению муниципального </w:t>
      </w:r>
      <w:proofErr w:type="gramStart"/>
      <w:r w:rsidRPr="00E53558">
        <w:rPr>
          <w:rFonts w:ascii="Arial" w:hAnsi="Arial" w:cs="Arial"/>
        </w:rPr>
        <w:t>контроля  за</w:t>
      </w:r>
      <w:proofErr w:type="gramEnd"/>
      <w:r w:rsidRPr="00E53558">
        <w:rPr>
          <w:rFonts w:ascii="Arial" w:hAnsi="Arial" w:cs="Arial"/>
        </w:rPr>
        <w:t xml:space="preserve"> выполнением земельного законодательства. В отчётном году было проведено 3 проверки физ. лиц, в результате нарушения не выявлены. Проверка юридического лица в связи с изменением в законодательстве по осуществлению контрольно-надзорной деятельности была отменена. На текущий год запланировано 3 проверки в отношении физических  лиц, проверка организаций не запланирована.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w:t>
      </w:r>
      <w:r w:rsidRPr="00E53558">
        <w:rPr>
          <w:rFonts w:ascii="Arial" w:hAnsi="Arial" w:cs="Arial"/>
          <w:b/>
        </w:rPr>
        <w:t xml:space="preserve"> </w:t>
      </w:r>
      <w:r w:rsidRPr="00E53558">
        <w:rPr>
          <w:rFonts w:ascii="Arial" w:hAnsi="Arial" w:cs="Arial"/>
        </w:rPr>
        <w:t xml:space="preserve">       Администрация сельского поселения выполняет и отдельные государственные полномочия. Это </w:t>
      </w:r>
      <w:r w:rsidRPr="00E53558">
        <w:rPr>
          <w:rFonts w:ascii="Arial" w:hAnsi="Arial" w:cs="Arial"/>
          <w:b/>
        </w:rPr>
        <w:t xml:space="preserve"> </w:t>
      </w:r>
      <w:r w:rsidRPr="00E53558">
        <w:rPr>
          <w:rFonts w:ascii="Arial" w:hAnsi="Arial" w:cs="Arial"/>
        </w:rPr>
        <w:t xml:space="preserve">организация и осуществление первичного воинского учёта. Всего на первичном воинском учёте в поселении состоит 114 чел., 10 граждан подлежащих призыву.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lastRenderedPageBreak/>
        <w:t xml:space="preserve">           Содействие в проведении выборов и переписи населения так же входит в полномочия МО. В отчётном году прошли выборы депутатов Государственной Думы и 2 переписи (сельскохозяйственная </w:t>
      </w:r>
      <w:proofErr w:type="spellStart"/>
      <w:r w:rsidRPr="00E53558">
        <w:rPr>
          <w:rFonts w:ascii="Arial" w:hAnsi="Arial" w:cs="Arial"/>
        </w:rPr>
        <w:t>микроперепись</w:t>
      </w:r>
      <w:proofErr w:type="spellEnd"/>
      <w:r w:rsidRPr="00E53558">
        <w:rPr>
          <w:rFonts w:ascii="Arial" w:hAnsi="Arial" w:cs="Arial"/>
        </w:rPr>
        <w:t xml:space="preserve"> и перепись населения). Несмотря на многочисленные изменения в законодательстве и сложности связанные с пандемией обе компании прошли без нарушений и с высокой активностью граждан. </w:t>
      </w:r>
    </w:p>
    <w:p w:rsidR="00E53558" w:rsidRPr="00E53558" w:rsidRDefault="00E53558" w:rsidP="00E53558">
      <w:pPr>
        <w:spacing w:after="0" w:line="240" w:lineRule="auto"/>
        <w:ind w:left="-284"/>
        <w:jc w:val="both"/>
        <w:rPr>
          <w:rFonts w:ascii="Arial" w:hAnsi="Arial" w:cs="Arial"/>
        </w:rPr>
      </w:pPr>
      <w:r w:rsidRPr="00E53558">
        <w:rPr>
          <w:rFonts w:ascii="Arial" w:hAnsi="Arial" w:cs="Arial"/>
        </w:rPr>
        <w:t xml:space="preserve">          </w:t>
      </w:r>
    </w:p>
    <w:p w:rsidR="00E53558" w:rsidRPr="00E53558" w:rsidRDefault="00E53558" w:rsidP="00E53558">
      <w:pPr>
        <w:spacing w:after="0" w:line="240" w:lineRule="auto"/>
        <w:ind w:left="-284"/>
        <w:rPr>
          <w:rFonts w:ascii="Arial" w:hAnsi="Arial" w:cs="Arial"/>
        </w:rPr>
      </w:pPr>
      <w:r w:rsidRPr="00E53558">
        <w:rPr>
          <w:rFonts w:ascii="Arial" w:hAnsi="Arial" w:cs="Arial"/>
        </w:rPr>
        <w:t xml:space="preserve">           На территории поселения есть ещё немало вопросов, над которыми в 2022 году нам предстоит работать и решать с учётом складывающейся ситуации и финансовыми возможностями:</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продолжить ремонт дорог и установить ограничительные и предупреждающие дорожные знаки,    </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выполнить дорожную разметку 3-х пешеходных переходов.</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оборудовать парковку и установить остановочный павильон;     </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отремонтировать водопровод и заменить башню </w:t>
      </w:r>
      <w:proofErr w:type="spellStart"/>
      <w:r w:rsidRPr="00E53558">
        <w:rPr>
          <w:rFonts w:ascii="Arial" w:hAnsi="Arial" w:cs="Arial"/>
        </w:rPr>
        <w:t>Рожновского</w:t>
      </w:r>
      <w:proofErr w:type="spellEnd"/>
      <w:r w:rsidRPr="00E53558">
        <w:rPr>
          <w:rFonts w:ascii="Arial" w:hAnsi="Arial" w:cs="Arial"/>
        </w:rPr>
        <w:t xml:space="preserve">  </w:t>
      </w:r>
      <w:proofErr w:type="gramStart"/>
      <w:r w:rsidRPr="00E53558">
        <w:rPr>
          <w:rFonts w:ascii="Arial" w:hAnsi="Arial" w:cs="Arial"/>
        </w:rPr>
        <w:t>в</w:t>
      </w:r>
      <w:proofErr w:type="gramEnd"/>
      <w:r w:rsidRPr="00E53558">
        <w:rPr>
          <w:rFonts w:ascii="Arial" w:hAnsi="Arial" w:cs="Arial"/>
        </w:rPr>
        <w:t xml:space="preserve"> х. Донской;</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изготовить ПСД по проекту «Благоустройство сквера Центральный»;</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провести благоустройство прилегающей территории Центра Культуры;</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обеспечить содержание пяти памятников и двух скверов;</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провести ремонт детской площадки на ул. </w:t>
      </w:r>
      <w:proofErr w:type="gramStart"/>
      <w:r w:rsidRPr="00E53558">
        <w:rPr>
          <w:rFonts w:ascii="Arial" w:hAnsi="Arial" w:cs="Arial"/>
        </w:rPr>
        <w:t>Октябрьская</w:t>
      </w:r>
      <w:proofErr w:type="gramEnd"/>
      <w:r w:rsidRPr="00E53558">
        <w:rPr>
          <w:rFonts w:ascii="Arial" w:hAnsi="Arial" w:cs="Arial"/>
        </w:rPr>
        <w:t>;</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не допустить образование новых несанкционированных свалок и обустроить </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23 контейнерные  площадки;</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реализовать проект по модернизации уличного освещения;</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продолжить профилактическую работу среди семей из «группы риска»;</w:t>
      </w:r>
    </w:p>
    <w:p w:rsidR="00E53558" w:rsidRPr="00E53558" w:rsidRDefault="00E53558" w:rsidP="00E53558">
      <w:pPr>
        <w:spacing w:after="0" w:line="240" w:lineRule="auto"/>
        <w:jc w:val="both"/>
        <w:rPr>
          <w:rFonts w:ascii="Arial" w:hAnsi="Arial" w:cs="Arial"/>
        </w:rPr>
      </w:pPr>
      <w:r w:rsidRPr="00E53558">
        <w:rPr>
          <w:rFonts w:ascii="Arial" w:hAnsi="Arial" w:cs="Arial"/>
        </w:rPr>
        <w:t xml:space="preserve">     - продолжить работу по наполняемости бюджета.</w:t>
      </w:r>
    </w:p>
    <w:p w:rsidR="00E53558" w:rsidRPr="00E53558" w:rsidRDefault="00E53558" w:rsidP="00E53558">
      <w:pPr>
        <w:spacing w:after="0" w:line="240" w:lineRule="auto"/>
        <w:ind w:left="-284"/>
        <w:jc w:val="both"/>
        <w:rPr>
          <w:rFonts w:ascii="Arial" w:hAnsi="Arial" w:cs="Arial"/>
          <w:sz w:val="24"/>
          <w:szCs w:val="24"/>
        </w:rPr>
      </w:pPr>
      <w:r w:rsidRPr="00E53558">
        <w:rPr>
          <w:rFonts w:ascii="Arial" w:hAnsi="Arial" w:cs="Arial"/>
          <w:sz w:val="24"/>
          <w:szCs w:val="24"/>
        </w:rPr>
        <w:t xml:space="preserve">         </w:t>
      </w: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b/>
          <w:sz w:val="28"/>
          <w:szCs w:val="28"/>
        </w:rPr>
      </w:pPr>
    </w:p>
    <w:p w:rsidR="00E53558" w:rsidRPr="00E53558" w:rsidRDefault="00E53558" w:rsidP="00E53558">
      <w:pPr>
        <w:spacing w:after="0" w:line="240" w:lineRule="auto"/>
        <w:ind w:left="-709"/>
        <w:jc w:val="center"/>
        <w:rPr>
          <w:rFonts w:ascii="Arial" w:hAnsi="Arial" w:cs="Arial"/>
          <w:sz w:val="28"/>
          <w:szCs w:val="28"/>
        </w:rPr>
      </w:pPr>
    </w:p>
    <w:p w:rsidR="00E53558" w:rsidRPr="00E53558" w:rsidRDefault="00E53558" w:rsidP="00E53558">
      <w:pPr>
        <w:spacing w:after="0" w:line="240" w:lineRule="auto"/>
        <w:ind w:left="-709"/>
        <w:jc w:val="both"/>
        <w:rPr>
          <w:rFonts w:ascii="Arial" w:hAnsi="Arial" w:cs="Arial"/>
          <w:sz w:val="28"/>
          <w:szCs w:val="28"/>
        </w:rPr>
      </w:pPr>
    </w:p>
    <w:p w:rsidR="00E53558" w:rsidRPr="00E53558" w:rsidRDefault="00E53558" w:rsidP="00E53558">
      <w:pPr>
        <w:spacing w:after="0" w:line="240" w:lineRule="auto"/>
        <w:ind w:left="-709"/>
        <w:jc w:val="both"/>
        <w:rPr>
          <w:rFonts w:ascii="Arial" w:hAnsi="Arial" w:cs="Arial"/>
          <w:sz w:val="24"/>
          <w:szCs w:val="24"/>
        </w:rPr>
      </w:pPr>
    </w:p>
    <w:p w:rsidR="00E53558" w:rsidRPr="00E53558" w:rsidRDefault="00E53558" w:rsidP="00E53558">
      <w:pPr>
        <w:spacing w:after="0" w:line="240" w:lineRule="auto"/>
        <w:ind w:left="-709"/>
        <w:jc w:val="both"/>
        <w:rPr>
          <w:rFonts w:ascii="Arial" w:hAnsi="Arial" w:cs="Arial"/>
          <w:sz w:val="24"/>
          <w:szCs w:val="24"/>
        </w:rPr>
      </w:pPr>
    </w:p>
    <w:p w:rsidR="009D5341" w:rsidRPr="00E53558" w:rsidRDefault="009D5341" w:rsidP="00E53558">
      <w:pPr>
        <w:spacing w:after="0"/>
        <w:ind w:left="902"/>
        <w:jc w:val="center"/>
        <w:rPr>
          <w:rFonts w:ascii="Arial" w:hAnsi="Arial" w:cs="Arial"/>
          <w:b/>
          <w:i/>
          <w:sz w:val="24"/>
          <w:szCs w:val="24"/>
        </w:rPr>
      </w:pPr>
    </w:p>
    <w:sectPr w:rsidR="009D5341" w:rsidRPr="00E53558" w:rsidSect="00FF3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7694"/>
    <w:multiLevelType w:val="hybridMultilevel"/>
    <w:tmpl w:val="EEB09480"/>
    <w:lvl w:ilvl="0" w:tplc="028C0A86">
      <w:start w:val="2"/>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513F"/>
    <w:rsid w:val="00016646"/>
    <w:rsid w:val="0002175D"/>
    <w:rsid w:val="000238D9"/>
    <w:rsid w:val="0004597E"/>
    <w:rsid w:val="000566E8"/>
    <w:rsid w:val="00060FE1"/>
    <w:rsid w:val="00085698"/>
    <w:rsid w:val="000A186D"/>
    <w:rsid w:val="000A2A9F"/>
    <w:rsid w:val="000B79AE"/>
    <w:rsid w:val="000E1D93"/>
    <w:rsid w:val="000F38D6"/>
    <w:rsid w:val="0010221F"/>
    <w:rsid w:val="00104D61"/>
    <w:rsid w:val="00107EFD"/>
    <w:rsid w:val="0013119A"/>
    <w:rsid w:val="00133815"/>
    <w:rsid w:val="00137701"/>
    <w:rsid w:val="00141233"/>
    <w:rsid w:val="00177248"/>
    <w:rsid w:val="00185541"/>
    <w:rsid w:val="00193722"/>
    <w:rsid w:val="00193AB1"/>
    <w:rsid w:val="001A19FC"/>
    <w:rsid w:val="001B61B0"/>
    <w:rsid w:val="001F344B"/>
    <w:rsid w:val="002061C7"/>
    <w:rsid w:val="00215277"/>
    <w:rsid w:val="00215278"/>
    <w:rsid w:val="00223298"/>
    <w:rsid w:val="00224BC9"/>
    <w:rsid w:val="00251AB3"/>
    <w:rsid w:val="00253D89"/>
    <w:rsid w:val="002556E1"/>
    <w:rsid w:val="00264A30"/>
    <w:rsid w:val="00264ED6"/>
    <w:rsid w:val="00277BE2"/>
    <w:rsid w:val="002D06CF"/>
    <w:rsid w:val="002F404F"/>
    <w:rsid w:val="002F7A7F"/>
    <w:rsid w:val="00304072"/>
    <w:rsid w:val="00311CCD"/>
    <w:rsid w:val="00314740"/>
    <w:rsid w:val="00340DC5"/>
    <w:rsid w:val="003420BD"/>
    <w:rsid w:val="0034513F"/>
    <w:rsid w:val="00361B8A"/>
    <w:rsid w:val="003678C3"/>
    <w:rsid w:val="003702A2"/>
    <w:rsid w:val="00375531"/>
    <w:rsid w:val="00391266"/>
    <w:rsid w:val="00391BB8"/>
    <w:rsid w:val="00396506"/>
    <w:rsid w:val="003C39C1"/>
    <w:rsid w:val="003C5131"/>
    <w:rsid w:val="003C7762"/>
    <w:rsid w:val="003D48F8"/>
    <w:rsid w:val="003D5B40"/>
    <w:rsid w:val="003E4EF3"/>
    <w:rsid w:val="003E6398"/>
    <w:rsid w:val="003F3801"/>
    <w:rsid w:val="00402875"/>
    <w:rsid w:val="00417EF4"/>
    <w:rsid w:val="0047691F"/>
    <w:rsid w:val="004D2717"/>
    <w:rsid w:val="004F3E72"/>
    <w:rsid w:val="00511F05"/>
    <w:rsid w:val="0051614C"/>
    <w:rsid w:val="00566D07"/>
    <w:rsid w:val="00573834"/>
    <w:rsid w:val="00573A14"/>
    <w:rsid w:val="00574F5E"/>
    <w:rsid w:val="00575156"/>
    <w:rsid w:val="00597835"/>
    <w:rsid w:val="005B279F"/>
    <w:rsid w:val="005E3964"/>
    <w:rsid w:val="00602EC9"/>
    <w:rsid w:val="00613CE3"/>
    <w:rsid w:val="00620C22"/>
    <w:rsid w:val="00626799"/>
    <w:rsid w:val="006279BF"/>
    <w:rsid w:val="00631FAB"/>
    <w:rsid w:val="00635331"/>
    <w:rsid w:val="006418E4"/>
    <w:rsid w:val="00642DD1"/>
    <w:rsid w:val="006621B4"/>
    <w:rsid w:val="00672799"/>
    <w:rsid w:val="00686EA1"/>
    <w:rsid w:val="00695288"/>
    <w:rsid w:val="006B3A24"/>
    <w:rsid w:val="006C4974"/>
    <w:rsid w:val="006C7983"/>
    <w:rsid w:val="007013B8"/>
    <w:rsid w:val="0070144B"/>
    <w:rsid w:val="0072229C"/>
    <w:rsid w:val="007306BF"/>
    <w:rsid w:val="00732D23"/>
    <w:rsid w:val="00733993"/>
    <w:rsid w:val="007629FF"/>
    <w:rsid w:val="007715AB"/>
    <w:rsid w:val="007830CE"/>
    <w:rsid w:val="007939A0"/>
    <w:rsid w:val="00796A6B"/>
    <w:rsid w:val="007B1E18"/>
    <w:rsid w:val="007B6FC7"/>
    <w:rsid w:val="007D0AB3"/>
    <w:rsid w:val="007D4C04"/>
    <w:rsid w:val="007D5B1D"/>
    <w:rsid w:val="00807F0E"/>
    <w:rsid w:val="00817FEE"/>
    <w:rsid w:val="00861407"/>
    <w:rsid w:val="00861618"/>
    <w:rsid w:val="00874C9A"/>
    <w:rsid w:val="008839DF"/>
    <w:rsid w:val="008862C0"/>
    <w:rsid w:val="00891F7D"/>
    <w:rsid w:val="008B45F5"/>
    <w:rsid w:val="008B4FCF"/>
    <w:rsid w:val="008F7664"/>
    <w:rsid w:val="00915204"/>
    <w:rsid w:val="00941A97"/>
    <w:rsid w:val="00971C22"/>
    <w:rsid w:val="00986B25"/>
    <w:rsid w:val="00986F69"/>
    <w:rsid w:val="00990F8F"/>
    <w:rsid w:val="009B5190"/>
    <w:rsid w:val="009B65B8"/>
    <w:rsid w:val="009C3C49"/>
    <w:rsid w:val="009D4B27"/>
    <w:rsid w:val="009D5341"/>
    <w:rsid w:val="009E20A4"/>
    <w:rsid w:val="00A07706"/>
    <w:rsid w:val="00A202F1"/>
    <w:rsid w:val="00A32E3B"/>
    <w:rsid w:val="00A34C0B"/>
    <w:rsid w:val="00A65CA5"/>
    <w:rsid w:val="00A75C70"/>
    <w:rsid w:val="00AA2725"/>
    <w:rsid w:val="00AA3AED"/>
    <w:rsid w:val="00AB1971"/>
    <w:rsid w:val="00AB3E7E"/>
    <w:rsid w:val="00AD1DBC"/>
    <w:rsid w:val="00AD57F3"/>
    <w:rsid w:val="00AE686A"/>
    <w:rsid w:val="00AF4F64"/>
    <w:rsid w:val="00AF5078"/>
    <w:rsid w:val="00B00C5F"/>
    <w:rsid w:val="00B021CE"/>
    <w:rsid w:val="00B0733F"/>
    <w:rsid w:val="00B11124"/>
    <w:rsid w:val="00B120AA"/>
    <w:rsid w:val="00B14E8B"/>
    <w:rsid w:val="00B219C2"/>
    <w:rsid w:val="00B3343B"/>
    <w:rsid w:val="00B478D9"/>
    <w:rsid w:val="00B50ACD"/>
    <w:rsid w:val="00B76BCA"/>
    <w:rsid w:val="00BC522D"/>
    <w:rsid w:val="00BD4B1C"/>
    <w:rsid w:val="00BD5561"/>
    <w:rsid w:val="00BE6A6E"/>
    <w:rsid w:val="00BE6B73"/>
    <w:rsid w:val="00BE71AE"/>
    <w:rsid w:val="00C20217"/>
    <w:rsid w:val="00C425E8"/>
    <w:rsid w:val="00C6065D"/>
    <w:rsid w:val="00C74716"/>
    <w:rsid w:val="00C82FE4"/>
    <w:rsid w:val="00C841A0"/>
    <w:rsid w:val="00C85659"/>
    <w:rsid w:val="00C9036F"/>
    <w:rsid w:val="00CB1824"/>
    <w:rsid w:val="00CC6488"/>
    <w:rsid w:val="00CE6F81"/>
    <w:rsid w:val="00CF1706"/>
    <w:rsid w:val="00D06A03"/>
    <w:rsid w:val="00D16F14"/>
    <w:rsid w:val="00D2728E"/>
    <w:rsid w:val="00D41B2D"/>
    <w:rsid w:val="00D57C5F"/>
    <w:rsid w:val="00D82E3F"/>
    <w:rsid w:val="00D94509"/>
    <w:rsid w:val="00D9576B"/>
    <w:rsid w:val="00DA277E"/>
    <w:rsid w:val="00DA40AE"/>
    <w:rsid w:val="00DB6127"/>
    <w:rsid w:val="00DE54AA"/>
    <w:rsid w:val="00E248BC"/>
    <w:rsid w:val="00E4591D"/>
    <w:rsid w:val="00E45B7D"/>
    <w:rsid w:val="00E53558"/>
    <w:rsid w:val="00E61CED"/>
    <w:rsid w:val="00E70F00"/>
    <w:rsid w:val="00E91736"/>
    <w:rsid w:val="00EA1D34"/>
    <w:rsid w:val="00EA2E65"/>
    <w:rsid w:val="00EB00E3"/>
    <w:rsid w:val="00ED28D0"/>
    <w:rsid w:val="00ED56E4"/>
    <w:rsid w:val="00EE0FEC"/>
    <w:rsid w:val="00EF1523"/>
    <w:rsid w:val="00F03102"/>
    <w:rsid w:val="00F10AFC"/>
    <w:rsid w:val="00F116DF"/>
    <w:rsid w:val="00F15924"/>
    <w:rsid w:val="00F24BF1"/>
    <w:rsid w:val="00F26BFA"/>
    <w:rsid w:val="00F364B4"/>
    <w:rsid w:val="00F40E5F"/>
    <w:rsid w:val="00F5613C"/>
    <w:rsid w:val="00F63B94"/>
    <w:rsid w:val="00F760E0"/>
    <w:rsid w:val="00F83752"/>
    <w:rsid w:val="00FA07E4"/>
    <w:rsid w:val="00FB517B"/>
    <w:rsid w:val="00FC2894"/>
    <w:rsid w:val="00FC7467"/>
    <w:rsid w:val="00FD6A05"/>
    <w:rsid w:val="00FE736D"/>
    <w:rsid w:val="00FF20A0"/>
    <w:rsid w:val="00FF3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34513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4513F"/>
    <w:rPr>
      <w:rFonts w:ascii="Times New Roman" w:eastAsia="Times New Roman" w:hAnsi="Times New Roman" w:cs="Times New Roman"/>
      <w:sz w:val="24"/>
      <w:szCs w:val="24"/>
    </w:rPr>
  </w:style>
  <w:style w:type="paragraph" w:styleId="a3">
    <w:name w:val="List Paragraph"/>
    <w:basedOn w:val="a"/>
    <w:uiPriority w:val="34"/>
    <w:qFormat/>
    <w:rsid w:val="00566D07"/>
    <w:pPr>
      <w:ind w:left="720"/>
      <w:contextualSpacing/>
    </w:pPr>
    <w:rPr>
      <w:rFonts w:ascii="Calibri" w:eastAsia="Calibri" w:hAnsi="Calibri" w:cs="Times New Roman"/>
      <w:lang w:eastAsia="en-US"/>
    </w:rPr>
  </w:style>
  <w:style w:type="character" w:styleId="a4">
    <w:name w:val="Hyperlink"/>
    <w:basedOn w:val="a0"/>
    <w:uiPriority w:val="99"/>
    <w:semiHidden/>
    <w:unhideWhenUsed/>
    <w:rsid w:val="00391266"/>
    <w:rPr>
      <w:color w:val="0000FF"/>
      <w:u w:val="single"/>
    </w:rPr>
  </w:style>
  <w:style w:type="character" w:styleId="a5">
    <w:name w:val="Strong"/>
    <w:basedOn w:val="a0"/>
    <w:uiPriority w:val="22"/>
    <w:qFormat/>
    <w:rsid w:val="00391266"/>
    <w:rPr>
      <w:b/>
      <w:bCs/>
    </w:rPr>
  </w:style>
  <w:style w:type="paragraph" w:styleId="a6">
    <w:name w:val="Body Text"/>
    <w:basedOn w:val="a"/>
    <w:link w:val="a7"/>
    <w:uiPriority w:val="99"/>
    <w:semiHidden/>
    <w:unhideWhenUsed/>
    <w:rsid w:val="00EB00E3"/>
    <w:pPr>
      <w:spacing w:after="120"/>
    </w:pPr>
  </w:style>
  <w:style w:type="character" w:customStyle="1" w:styleId="a7">
    <w:name w:val="Основной текст Знак"/>
    <w:basedOn w:val="a0"/>
    <w:link w:val="a6"/>
    <w:uiPriority w:val="99"/>
    <w:semiHidden/>
    <w:rsid w:val="00EB00E3"/>
  </w:style>
</w:styles>
</file>

<file path=word/webSettings.xml><?xml version="1.0" encoding="utf-8"?>
<w:webSettings xmlns:r="http://schemas.openxmlformats.org/officeDocument/2006/relationships" xmlns:w="http://schemas.openxmlformats.org/wordprocessingml/2006/main">
  <w:divs>
    <w:div w:id="14589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C251-2A6E-4FEA-AACB-2EBF339E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3567</Words>
  <Characters>20337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cp:lastModifiedBy>
  <cp:revision>3</cp:revision>
  <cp:lastPrinted>2022-01-31T12:45:00Z</cp:lastPrinted>
  <dcterms:created xsi:type="dcterms:W3CDTF">2022-01-25T10:27:00Z</dcterms:created>
  <dcterms:modified xsi:type="dcterms:W3CDTF">2022-01-31T12:46:00Z</dcterms:modified>
</cp:coreProperties>
</file>