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72" w:rsidRPr="00DF3600" w:rsidRDefault="00375A72"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 xml:space="preserve">Совет </w:t>
      </w:r>
      <w:r w:rsidRPr="00DF3600">
        <w:rPr>
          <w:rFonts w:cs="Arial"/>
          <w:color w:val="auto"/>
          <w:sz w:val="24"/>
          <w:szCs w:val="24"/>
          <w:lang w:eastAsia="ar-SA"/>
        </w:rPr>
        <w:t xml:space="preserve">НАРОДНЫХ ДЕПУТАТОВ </w:t>
      </w:r>
    </w:p>
    <w:p w:rsidR="00375A72" w:rsidRPr="00DF3600" w:rsidRDefault="00231426" w:rsidP="00375A72">
      <w:pPr>
        <w:widowControl/>
        <w:snapToGrid w:val="0"/>
        <w:ind w:firstLine="567"/>
        <w:jc w:val="center"/>
        <w:rPr>
          <w:rFonts w:cs="Arial"/>
          <w:caps/>
          <w:color w:val="auto"/>
          <w:sz w:val="24"/>
          <w:szCs w:val="24"/>
          <w:lang w:eastAsia="ar-SA"/>
        </w:rPr>
      </w:pPr>
      <w:r>
        <w:rPr>
          <w:rFonts w:cs="Arial"/>
          <w:color w:val="auto"/>
          <w:sz w:val="24"/>
          <w:szCs w:val="24"/>
        </w:rPr>
        <w:t xml:space="preserve">ДЕРЕЗОВСКОЕ </w:t>
      </w:r>
      <w:r w:rsidR="00375A72" w:rsidRPr="00DF3600">
        <w:rPr>
          <w:rFonts w:cs="Arial"/>
          <w:color w:val="auto"/>
          <w:sz w:val="24"/>
          <w:szCs w:val="24"/>
        </w:rPr>
        <w:t xml:space="preserve"> </w:t>
      </w:r>
      <w:r w:rsidR="00375A72" w:rsidRPr="00DF3600">
        <w:rPr>
          <w:rFonts w:cs="Arial"/>
          <w:color w:val="auto"/>
          <w:sz w:val="24"/>
          <w:szCs w:val="24"/>
          <w:lang w:eastAsia="ar-SA"/>
        </w:rPr>
        <w:t>СЕЛЬСКОГО ПОСЕЛЕНИЯ</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olor w:val="auto"/>
          <w:sz w:val="24"/>
          <w:szCs w:val="24"/>
          <w:lang w:eastAsia="ar-SA"/>
        </w:rPr>
        <w:t xml:space="preserve">ВЕРХНЕМАМОНСКОГО МУНИЦИПАЛЬНОГО </w:t>
      </w:r>
      <w:r w:rsidRPr="00DF3600">
        <w:rPr>
          <w:rFonts w:cs="Arial"/>
          <w:caps/>
          <w:color w:val="auto"/>
          <w:sz w:val="24"/>
          <w:szCs w:val="24"/>
          <w:lang w:eastAsia="ar-SA"/>
        </w:rPr>
        <w:t>района</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Воронежской области</w:t>
      </w:r>
    </w:p>
    <w:p w:rsidR="00375A72" w:rsidRPr="00DF3600" w:rsidRDefault="00375A72"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РЕШЕНИЕ</w:t>
      </w:r>
    </w:p>
    <w:p w:rsidR="00375A72" w:rsidRPr="00DF3600" w:rsidRDefault="00375A72" w:rsidP="00375A72">
      <w:pPr>
        <w:widowControl/>
        <w:ind w:firstLine="567"/>
        <w:jc w:val="center"/>
        <w:rPr>
          <w:rFonts w:cs="Arial"/>
          <w:color w:val="auto"/>
          <w:sz w:val="24"/>
          <w:szCs w:val="24"/>
        </w:rPr>
      </w:pPr>
    </w:p>
    <w:p w:rsidR="00375A72" w:rsidRPr="00DF3600" w:rsidRDefault="00CD00BB" w:rsidP="00375A72">
      <w:pPr>
        <w:widowControl/>
        <w:ind w:firstLine="567"/>
        <w:jc w:val="center"/>
        <w:rPr>
          <w:rFonts w:cs="Arial"/>
          <w:color w:val="auto"/>
          <w:sz w:val="24"/>
          <w:szCs w:val="24"/>
          <w:lang w:eastAsia="ar-SA"/>
        </w:rPr>
      </w:pPr>
      <w:r>
        <w:rPr>
          <w:rFonts w:cs="Arial"/>
          <w:color w:val="auto"/>
          <w:sz w:val="24"/>
          <w:szCs w:val="24"/>
          <w:lang w:eastAsia="ar-SA"/>
        </w:rPr>
        <w:t>от «24» сентября 2021 г. № 26</w:t>
      </w:r>
    </w:p>
    <w:p w:rsidR="00375A72" w:rsidRPr="00DF3600" w:rsidRDefault="00375A72" w:rsidP="00375A72">
      <w:pPr>
        <w:widowControl/>
        <w:ind w:firstLine="567"/>
        <w:jc w:val="center"/>
        <w:rPr>
          <w:rFonts w:cs="Arial"/>
          <w:color w:val="auto"/>
          <w:sz w:val="24"/>
          <w:szCs w:val="24"/>
          <w:lang w:eastAsia="ar-SA"/>
        </w:rPr>
      </w:pPr>
      <w:r w:rsidRPr="00DF3600">
        <w:rPr>
          <w:rFonts w:cs="Arial"/>
          <w:color w:val="auto"/>
          <w:sz w:val="24"/>
          <w:szCs w:val="24"/>
          <w:lang w:eastAsia="ar-SA"/>
        </w:rPr>
        <w:t>--------------------------------------</w:t>
      </w:r>
    </w:p>
    <w:p w:rsidR="00375A72" w:rsidRPr="00DF3600" w:rsidRDefault="00231426" w:rsidP="00375A72">
      <w:pPr>
        <w:widowControl/>
        <w:ind w:firstLine="567"/>
        <w:jc w:val="center"/>
        <w:rPr>
          <w:rFonts w:cs="Arial"/>
          <w:color w:val="auto"/>
          <w:sz w:val="24"/>
          <w:szCs w:val="24"/>
          <w:lang w:eastAsia="ar-SA"/>
        </w:rPr>
      </w:pPr>
      <w:r>
        <w:rPr>
          <w:rFonts w:cs="Arial"/>
          <w:color w:val="auto"/>
          <w:sz w:val="24"/>
          <w:szCs w:val="24"/>
          <w:lang w:eastAsia="ar-SA"/>
        </w:rPr>
        <w:t>с. Дерезовка</w:t>
      </w:r>
    </w:p>
    <w:p w:rsidR="0024234A" w:rsidRPr="00DF3600" w:rsidRDefault="0024234A" w:rsidP="0024234A">
      <w:pPr>
        <w:ind w:right="9"/>
        <w:jc w:val="both"/>
        <w:rPr>
          <w:rFonts w:cs="Arial"/>
          <w:color w:val="auto"/>
          <w:spacing w:val="-2"/>
          <w:sz w:val="24"/>
          <w:szCs w:val="24"/>
        </w:rPr>
      </w:pPr>
    </w:p>
    <w:p w:rsidR="0024234A" w:rsidRPr="00DF3600" w:rsidRDefault="0024234A" w:rsidP="0024234A">
      <w:pPr>
        <w:jc w:val="center"/>
        <w:outlineLvl w:val="0"/>
        <w:rPr>
          <w:rFonts w:cs="Arial"/>
          <w:color w:val="auto"/>
          <w:sz w:val="24"/>
          <w:szCs w:val="24"/>
        </w:rPr>
      </w:pPr>
    </w:p>
    <w:p w:rsidR="0024234A" w:rsidRPr="00DF3600" w:rsidRDefault="0024234A" w:rsidP="0024234A">
      <w:pPr>
        <w:jc w:val="center"/>
        <w:outlineLvl w:val="0"/>
        <w:rPr>
          <w:rFonts w:cs="Arial"/>
          <w:b/>
          <w:color w:val="auto"/>
          <w:sz w:val="32"/>
          <w:szCs w:val="24"/>
        </w:rPr>
      </w:pPr>
      <w:r w:rsidRPr="00DF3600">
        <w:rPr>
          <w:rFonts w:cs="Arial"/>
          <w:b/>
          <w:color w:val="auto"/>
          <w:sz w:val="32"/>
          <w:szCs w:val="24"/>
        </w:rPr>
        <w:t xml:space="preserve">Об утверждении Положения о </w:t>
      </w:r>
      <w:bookmarkStart w:id="0" w:name="_Hlk73706793"/>
      <w:r w:rsidRPr="00DF3600">
        <w:rPr>
          <w:rFonts w:cs="Arial"/>
          <w:b/>
          <w:color w:val="auto"/>
          <w:sz w:val="32"/>
          <w:szCs w:val="24"/>
        </w:rPr>
        <w:t xml:space="preserve">муниципальном </w:t>
      </w:r>
      <w:bookmarkEnd w:id="0"/>
      <w:r w:rsidRPr="00DF3600">
        <w:rPr>
          <w:rFonts w:cs="Arial"/>
          <w:b/>
          <w:color w:val="auto"/>
          <w:sz w:val="32"/>
          <w:szCs w:val="24"/>
        </w:rPr>
        <w:t xml:space="preserve">земельном контроле </w:t>
      </w:r>
      <w:r w:rsidR="00375A72" w:rsidRPr="00DF3600">
        <w:rPr>
          <w:rFonts w:cs="Arial"/>
          <w:b/>
          <w:color w:val="auto"/>
          <w:sz w:val="32"/>
          <w:szCs w:val="24"/>
        </w:rPr>
        <w:t xml:space="preserve">в границах </w:t>
      </w:r>
      <w:r w:rsidR="00231426">
        <w:rPr>
          <w:rFonts w:cs="Arial"/>
          <w:b/>
          <w:color w:val="auto"/>
          <w:sz w:val="32"/>
          <w:szCs w:val="24"/>
        </w:rPr>
        <w:t>Дерезовского</w:t>
      </w:r>
      <w:r w:rsidR="00375A72" w:rsidRPr="00DF3600">
        <w:rPr>
          <w:rFonts w:cs="Arial"/>
          <w:b/>
          <w:color w:val="auto"/>
          <w:sz w:val="32"/>
          <w:szCs w:val="24"/>
        </w:rPr>
        <w:t xml:space="preserve"> сельского поселения Верхнемамонского муниципального района</w:t>
      </w:r>
      <w:r w:rsidR="00CE644F" w:rsidRPr="00DF3600">
        <w:rPr>
          <w:rFonts w:cs="Arial"/>
          <w:b/>
          <w:color w:val="auto"/>
          <w:sz w:val="32"/>
          <w:szCs w:val="24"/>
        </w:rPr>
        <w:t xml:space="preserve"> Воронежской области</w:t>
      </w:r>
    </w:p>
    <w:p w:rsidR="0024234A" w:rsidRPr="00DF3600" w:rsidRDefault="0024234A" w:rsidP="0024234A">
      <w:pPr>
        <w:jc w:val="both"/>
        <w:outlineLvl w:val="0"/>
        <w:rPr>
          <w:rFonts w:cs="Arial"/>
          <w:color w:val="auto"/>
          <w:sz w:val="24"/>
          <w:szCs w:val="24"/>
        </w:rPr>
      </w:pPr>
    </w:p>
    <w:p w:rsidR="0024234A" w:rsidRPr="00DF3600" w:rsidRDefault="0024234A" w:rsidP="00966874">
      <w:pPr>
        <w:ind w:firstLine="709"/>
        <w:jc w:val="both"/>
        <w:rPr>
          <w:rFonts w:cs="Arial"/>
          <w:iCs/>
          <w:color w:val="auto"/>
          <w:sz w:val="24"/>
          <w:szCs w:val="24"/>
          <w:lang w:eastAsia="zh-CN"/>
        </w:rPr>
      </w:pPr>
      <w:r w:rsidRPr="00DF3600">
        <w:rPr>
          <w:rFonts w:cs="Arial"/>
          <w:sz w:val="24"/>
          <w:szCs w:val="24"/>
        </w:rPr>
        <w:t xml:space="preserve">В соответствии с Земельным кодексом Российской Федерации, Федеральным </w:t>
      </w:r>
      <w:hyperlink r:id="rId7" w:history="1">
        <w:r w:rsidRPr="00DF3600">
          <w:rPr>
            <w:rFonts w:cs="Arial"/>
            <w:sz w:val="24"/>
            <w:szCs w:val="24"/>
          </w:rPr>
          <w:t>закон</w:t>
        </w:r>
      </w:hyperlink>
      <w:r w:rsidRPr="00DF3600">
        <w:rPr>
          <w:rFonts w:cs="Arial"/>
          <w:sz w:val="24"/>
          <w:szCs w:val="24"/>
        </w:rPr>
        <w:t>ом от 06.10.2003 № 131-ФЗ «Об общих принципах организации местного самоуправления в Российской Федерации», в</w:t>
      </w:r>
      <w:r w:rsidRPr="00DF3600">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bookmarkStart w:id="1" w:name="_GoBack"/>
      <w:bookmarkEnd w:id="1"/>
      <w:r w:rsidR="00375A72" w:rsidRPr="00DF3600">
        <w:rPr>
          <w:rFonts w:cs="Arial"/>
          <w:iCs/>
          <w:color w:val="auto"/>
          <w:sz w:val="24"/>
          <w:szCs w:val="24"/>
          <w:lang w:eastAsia="zh-CN"/>
        </w:rPr>
        <w:t xml:space="preserve">Совет народных депутатов </w:t>
      </w:r>
      <w:r w:rsidR="00231426">
        <w:rPr>
          <w:rFonts w:cs="Arial"/>
          <w:iCs/>
          <w:color w:val="auto"/>
          <w:sz w:val="24"/>
          <w:szCs w:val="24"/>
          <w:lang w:eastAsia="zh-CN"/>
        </w:rPr>
        <w:t>Дерезовского</w:t>
      </w:r>
      <w:r w:rsidR="00375A72" w:rsidRPr="00DF3600">
        <w:rPr>
          <w:rFonts w:cs="Arial"/>
          <w:iCs/>
          <w:color w:val="auto"/>
          <w:sz w:val="24"/>
          <w:szCs w:val="24"/>
          <w:lang w:eastAsia="zh-CN"/>
        </w:rPr>
        <w:t xml:space="preserve"> сельского поселения Верхнемамонского муниципального района Воронежской области</w:t>
      </w:r>
    </w:p>
    <w:p w:rsidR="0024234A" w:rsidRPr="00DF3600" w:rsidRDefault="00375A72" w:rsidP="00966874">
      <w:pPr>
        <w:widowControl/>
        <w:suppressAutoHyphens/>
        <w:ind w:firstLine="709"/>
        <w:jc w:val="center"/>
        <w:rPr>
          <w:rFonts w:cs="Arial"/>
          <w:color w:val="auto"/>
          <w:sz w:val="24"/>
          <w:szCs w:val="24"/>
          <w:lang w:eastAsia="zh-CN"/>
        </w:rPr>
      </w:pPr>
      <w:r w:rsidRPr="00DF3600">
        <w:rPr>
          <w:rFonts w:cs="Arial"/>
          <w:color w:val="auto"/>
          <w:sz w:val="24"/>
          <w:szCs w:val="24"/>
          <w:lang w:eastAsia="zh-CN"/>
        </w:rPr>
        <w:t>РЕШИЛ :</w:t>
      </w:r>
    </w:p>
    <w:p w:rsidR="0024234A" w:rsidRDefault="0024234A" w:rsidP="00966874">
      <w:pPr>
        <w:pStyle w:val="ConsPlusNormal"/>
        <w:tabs>
          <w:tab w:val="left" w:pos="1134"/>
        </w:tabs>
        <w:ind w:firstLine="709"/>
        <w:jc w:val="both"/>
        <w:rPr>
          <w:rFonts w:ascii="Arial" w:hAnsi="Arial" w:cs="Arial"/>
          <w:szCs w:val="24"/>
        </w:rPr>
      </w:pPr>
      <w:r w:rsidRPr="00DF3600">
        <w:rPr>
          <w:rFonts w:ascii="Arial" w:hAnsi="Arial" w:cs="Arial"/>
          <w:szCs w:val="24"/>
        </w:rPr>
        <w:t xml:space="preserve">1. Утвердить прилагаемое Положение о муниципальном земельном контроле в границах </w:t>
      </w:r>
      <w:r w:rsidR="00231426">
        <w:rPr>
          <w:rFonts w:ascii="Arial" w:hAnsi="Arial" w:cs="Arial"/>
          <w:szCs w:val="24"/>
        </w:rPr>
        <w:t xml:space="preserve">Дерезовского </w:t>
      </w:r>
      <w:r w:rsidR="00375A72" w:rsidRPr="00DF3600">
        <w:rPr>
          <w:rFonts w:ascii="Arial" w:hAnsi="Arial" w:cs="Arial"/>
          <w:szCs w:val="24"/>
        </w:rPr>
        <w:t>сельского поселения Верхнемамонского муниципального района</w:t>
      </w:r>
      <w:r w:rsidR="00CE644F" w:rsidRPr="00DF3600">
        <w:rPr>
          <w:rFonts w:ascii="Arial" w:hAnsi="Arial" w:cs="Arial"/>
          <w:szCs w:val="24"/>
        </w:rPr>
        <w:t xml:space="preserve"> Воронежской области</w:t>
      </w:r>
      <w:r w:rsidR="00375A72" w:rsidRPr="00DF3600">
        <w:rPr>
          <w:rFonts w:ascii="Arial" w:hAnsi="Arial" w:cs="Arial"/>
          <w:szCs w:val="24"/>
        </w:rPr>
        <w:t xml:space="preserve">. </w:t>
      </w:r>
    </w:p>
    <w:p w:rsidR="005C596E" w:rsidRDefault="005C596E" w:rsidP="00966874">
      <w:pPr>
        <w:pStyle w:val="ConsPlusNormal"/>
        <w:tabs>
          <w:tab w:val="left" w:pos="1134"/>
        </w:tabs>
        <w:ind w:firstLine="709"/>
        <w:jc w:val="both"/>
        <w:rPr>
          <w:rFonts w:ascii="Arial" w:hAnsi="Arial" w:cs="Arial"/>
          <w:szCs w:val="24"/>
        </w:rPr>
      </w:pPr>
      <w:r>
        <w:rPr>
          <w:rFonts w:ascii="Arial" w:hAnsi="Arial" w:cs="Arial"/>
          <w:szCs w:val="24"/>
        </w:rPr>
        <w:t xml:space="preserve">2. </w:t>
      </w:r>
      <w:r>
        <w:rPr>
          <w:rFonts w:ascii="Arial" w:hAnsi="Arial" w:cs="Arial"/>
          <w:sz w:val="26"/>
          <w:szCs w:val="26"/>
        </w:rPr>
        <w:t xml:space="preserve">Признать утратившими силу решение Совета народных депутатов </w:t>
      </w:r>
      <w:r w:rsidR="00231426">
        <w:rPr>
          <w:rFonts w:ascii="Arial" w:hAnsi="Arial" w:cs="Arial"/>
          <w:sz w:val="26"/>
          <w:szCs w:val="26"/>
        </w:rPr>
        <w:t>Дерезовского</w:t>
      </w:r>
      <w:r>
        <w:rPr>
          <w:rFonts w:ascii="Arial" w:hAnsi="Arial" w:cs="Arial"/>
          <w:sz w:val="26"/>
          <w:szCs w:val="26"/>
        </w:rPr>
        <w:t xml:space="preserve"> сельского поселения Верхнемамонского муниципального района Воронежской области </w:t>
      </w:r>
      <w:r w:rsidR="00231426">
        <w:rPr>
          <w:rFonts w:ascii="Arial" w:hAnsi="Arial" w:cs="Arial"/>
          <w:sz w:val="26"/>
          <w:szCs w:val="26"/>
        </w:rPr>
        <w:t>31.05.2018 № 13</w:t>
      </w:r>
      <w:r w:rsidR="0001307D">
        <w:rPr>
          <w:rFonts w:ascii="Arial" w:hAnsi="Arial" w:cs="Arial"/>
          <w:sz w:val="26"/>
          <w:szCs w:val="26"/>
        </w:rPr>
        <w:t xml:space="preserve"> «</w:t>
      </w:r>
      <w:r w:rsidR="008E4D78">
        <w:rPr>
          <w:rFonts w:ascii="Arial" w:hAnsi="Arial" w:cs="Arial"/>
          <w:sz w:val="26"/>
          <w:szCs w:val="26"/>
        </w:rPr>
        <w:t>Об утверждении Положения</w:t>
      </w:r>
      <w:r w:rsidR="008E4D78" w:rsidRPr="008E4D78">
        <w:rPr>
          <w:rFonts w:ascii="Arial" w:hAnsi="Arial" w:cs="Arial"/>
          <w:sz w:val="26"/>
          <w:szCs w:val="26"/>
        </w:rPr>
        <w:t xml:space="preserve"> о порядке осуществления муниципального земельного контроля на территории </w:t>
      </w:r>
      <w:r w:rsidR="00231426">
        <w:rPr>
          <w:rFonts w:ascii="Arial" w:hAnsi="Arial" w:cs="Arial"/>
          <w:sz w:val="26"/>
          <w:szCs w:val="26"/>
        </w:rPr>
        <w:t xml:space="preserve">Дерезовского </w:t>
      </w:r>
      <w:r w:rsidR="008E4D78" w:rsidRPr="008E4D78">
        <w:rPr>
          <w:rFonts w:ascii="Arial" w:hAnsi="Arial" w:cs="Arial"/>
          <w:sz w:val="26"/>
          <w:szCs w:val="26"/>
        </w:rPr>
        <w:t>сельского поселения Верхнемамонского муниципального района Воронежской области</w:t>
      </w:r>
      <w:r w:rsidR="008E4D78">
        <w:rPr>
          <w:rFonts w:ascii="Arial" w:hAnsi="Arial" w:cs="Arial"/>
          <w:sz w:val="26"/>
          <w:szCs w:val="26"/>
        </w:rPr>
        <w:t>».</w:t>
      </w:r>
    </w:p>
    <w:p w:rsidR="0024234A" w:rsidRDefault="0001307D" w:rsidP="00966874">
      <w:pPr>
        <w:autoSpaceDE w:val="0"/>
        <w:ind w:firstLine="709"/>
        <w:jc w:val="both"/>
        <w:rPr>
          <w:rFonts w:cs="Arial"/>
          <w:sz w:val="24"/>
          <w:szCs w:val="24"/>
        </w:rPr>
      </w:pPr>
      <w:r>
        <w:rPr>
          <w:rFonts w:cs="Arial"/>
          <w:color w:val="auto"/>
          <w:sz w:val="24"/>
          <w:szCs w:val="24"/>
        </w:rPr>
        <w:t>3</w:t>
      </w:r>
      <w:r w:rsidR="0024234A" w:rsidRPr="00DF3600">
        <w:rPr>
          <w:rFonts w:cs="Arial"/>
          <w:color w:val="auto"/>
          <w:sz w:val="24"/>
          <w:szCs w:val="24"/>
        </w:rPr>
        <w:t xml:space="preserve">. </w:t>
      </w:r>
      <w:r w:rsidR="008E4D78" w:rsidRPr="0055648A">
        <w:rPr>
          <w:rFonts w:cs="Arial"/>
          <w:sz w:val="24"/>
          <w:szCs w:val="24"/>
        </w:rPr>
        <w:t xml:space="preserve">Опубликовать настоящее решение в официальном периодическом печатном издании «Информационный бюллетень </w:t>
      </w:r>
      <w:r w:rsidR="00322A2B">
        <w:rPr>
          <w:rFonts w:cs="Arial"/>
          <w:sz w:val="24"/>
          <w:szCs w:val="24"/>
        </w:rPr>
        <w:t>Дерезовского</w:t>
      </w:r>
      <w:r w:rsidR="008E4D78" w:rsidRPr="0055648A">
        <w:rPr>
          <w:rFonts w:cs="Arial"/>
          <w:sz w:val="24"/>
          <w:szCs w:val="24"/>
        </w:rPr>
        <w:t xml:space="preserve"> сельского поселения Верхнемамонского муниципального района Воронежской области».</w:t>
      </w:r>
    </w:p>
    <w:p w:rsidR="00322A2B" w:rsidRPr="00DF3600" w:rsidRDefault="00322A2B" w:rsidP="00966874">
      <w:pPr>
        <w:autoSpaceDE w:val="0"/>
        <w:ind w:firstLine="709"/>
        <w:jc w:val="both"/>
        <w:rPr>
          <w:rFonts w:cs="Arial"/>
          <w:color w:val="auto"/>
          <w:sz w:val="24"/>
          <w:szCs w:val="24"/>
        </w:rPr>
      </w:pPr>
    </w:p>
    <w:p w:rsidR="0024234A" w:rsidRPr="00DF3600" w:rsidRDefault="0024234A" w:rsidP="00966874">
      <w:pPr>
        <w:autoSpaceDE w:val="0"/>
        <w:ind w:firstLine="709"/>
        <w:rPr>
          <w:rFonts w:cs="Arial"/>
          <w:color w:val="auto"/>
          <w:sz w:val="24"/>
          <w:szCs w:val="24"/>
        </w:rPr>
      </w:pPr>
    </w:p>
    <w:p w:rsidR="00322A2B" w:rsidRDefault="0024234A" w:rsidP="00966874">
      <w:pPr>
        <w:autoSpaceDE w:val="0"/>
        <w:ind w:firstLine="709"/>
        <w:rPr>
          <w:rFonts w:cs="Arial"/>
          <w:color w:val="auto"/>
          <w:sz w:val="24"/>
          <w:szCs w:val="24"/>
        </w:rPr>
      </w:pPr>
      <w:r w:rsidRPr="00DF3600">
        <w:rPr>
          <w:rFonts w:cs="Arial"/>
          <w:color w:val="auto"/>
          <w:sz w:val="24"/>
          <w:szCs w:val="24"/>
        </w:rPr>
        <w:t>Глава</w:t>
      </w:r>
      <w:r w:rsidR="00322A2B">
        <w:rPr>
          <w:rFonts w:cs="Arial"/>
          <w:color w:val="auto"/>
          <w:sz w:val="24"/>
          <w:szCs w:val="24"/>
        </w:rPr>
        <w:t xml:space="preserve"> Дерезовского</w:t>
      </w:r>
    </w:p>
    <w:p w:rsidR="0024234A" w:rsidRPr="00DF3600" w:rsidRDefault="00322A2B" w:rsidP="00966874">
      <w:pPr>
        <w:autoSpaceDE w:val="0"/>
        <w:ind w:firstLine="709"/>
        <w:rPr>
          <w:rFonts w:cs="Arial"/>
          <w:i/>
          <w:color w:val="auto"/>
          <w:sz w:val="24"/>
          <w:szCs w:val="24"/>
          <w:u w:val="single"/>
        </w:rPr>
      </w:pPr>
      <w:r>
        <w:rPr>
          <w:rFonts w:cs="Arial"/>
          <w:color w:val="auto"/>
          <w:sz w:val="24"/>
          <w:szCs w:val="24"/>
        </w:rPr>
        <w:t xml:space="preserve"> </w:t>
      </w:r>
      <w:r w:rsidR="00375A72" w:rsidRPr="00DF3600">
        <w:rPr>
          <w:rFonts w:cs="Arial"/>
          <w:color w:val="auto"/>
          <w:sz w:val="24"/>
          <w:szCs w:val="24"/>
        </w:rPr>
        <w:t>сельского поселения</w:t>
      </w:r>
      <w:r>
        <w:rPr>
          <w:rFonts w:cs="Arial"/>
          <w:color w:val="auto"/>
          <w:sz w:val="24"/>
          <w:szCs w:val="24"/>
        </w:rPr>
        <w:t xml:space="preserve">                                              И.Б. Бунеева</w:t>
      </w:r>
    </w:p>
    <w:p w:rsidR="0024234A" w:rsidRPr="00DF3600" w:rsidRDefault="0024234A" w:rsidP="0024234A">
      <w:pPr>
        <w:widowControl/>
        <w:ind w:left="5103"/>
        <w:rPr>
          <w:rFonts w:cs="Arial"/>
          <w:sz w:val="24"/>
          <w:szCs w:val="24"/>
        </w:rPr>
      </w:pPr>
      <w:r w:rsidRPr="00DF3600">
        <w:rPr>
          <w:rFonts w:cs="Arial"/>
          <w:sz w:val="24"/>
          <w:szCs w:val="24"/>
        </w:rPr>
        <w:br w:type="page"/>
      </w:r>
      <w:r w:rsidRPr="00DF3600">
        <w:rPr>
          <w:rFonts w:cs="Arial"/>
          <w:sz w:val="24"/>
          <w:szCs w:val="24"/>
        </w:rPr>
        <w:lastRenderedPageBreak/>
        <w:t>УТВЕРЖДЕНО</w:t>
      </w:r>
    </w:p>
    <w:p w:rsidR="0024234A" w:rsidRPr="00DF3600" w:rsidRDefault="0024234A" w:rsidP="0024234A">
      <w:pPr>
        <w:autoSpaceDE w:val="0"/>
        <w:ind w:left="5103"/>
        <w:jc w:val="both"/>
        <w:rPr>
          <w:rFonts w:cs="Arial"/>
          <w:color w:val="auto"/>
          <w:sz w:val="24"/>
          <w:szCs w:val="24"/>
        </w:rPr>
      </w:pPr>
      <w:r w:rsidRPr="00DF3600">
        <w:rPr>
          <w:rFonts w:cs="Arial"/>
          <w:color w:val="auto"/>
          <w:sz w:val="24"/>
          <w:szCs w:val="24"/>
        </w:rPr>
        <w:t xml:space="preserve">решением </w:t>
      </w:r>
      <w:r w:rsidR="003D2051" w:rsidRPr="00DF3600">
        <w:rPr>
          <w:rFonts w:cs="Arial"/>
          <w:color w:val="auto"/>
          <w:sz w:val="24"/>
          <w:szCs w:val="24"/>
        </w:rPr>
        <w:t xml:space="preserve">Совета народных депутатов </w:t>
      </w:r>
      <w:r w:rsidR="00322A2B">
        <w:rPr>
          <w:rFonts w:cs="Arial"/>
          <w:color w:val="auto"/>
          <w:sz w:val="24"/>
          <w:szCs w:val="24"/>
        </w:rPr>
        <w:t>Дерезовского</w:t>
      </w:r>
      <w:r w:rsidR="003D2051" w:rsidRPr="00DF3600">
        <w:rPr>
          <w:rFonts w:cs="Arial"/>
          <w:color w:val="auto"/>
          <w:sz w:val="24"/>
          <w:szCs w:val="24"/>
        </w:rPr>
        <w:t xml:space="preserve"> сельского поселения Верхнемамонского муниципального района </w:t>
      </w:r>
      <w:r w:rsidRPr="00DF3600">
        <w:rPr>
          <w:rFonts w:cs="Arial"/>
          <w:color w:val="auto"/>
          <w:sz w:val="24"/>
          <w:szCs w:val="24"/>
        </w:rPr>
        <w:t>от «___» ________ г. № _____</w:t>
      </w:r>
    </w:p>
    <w:p w:rsidR="0024234A" w:rsidRPr="00DF3600" w:rsidRDefault="0024234A" w:rsidP="0024234A">
      <w:pPr>
        <w:pStyle w:val="ConsPlusTitle"/>
        <w:jc w:val="center"/>
        <w:rPr>
          <w:rFonts w:ascii="Arial" w:hAnsi="Arial" w:cs="Arial"/>
          <w:b w:val="0"/>
          <w:szCs w:val="24"/>
        </w:rPr>
      </w:pPr>
      <w:bookmarkStart w:id="2" w:name="Par35"/>
      <w:bookmarkEnd w:id="2"/>
    </w:p>
    <w:p w:rsidR="0024234A" w:rsidRPr="00DF3600" w:rsidRDefault="0024234A" w:rsidP="0024234A">
      <w:pPr>
        <w:pStyle w:val="ConsPlusTitle"/>
        <w:spacing w:line="240" w:lineRule="exact"/>
        <w:jc w:val="center"/>
        <w:rPr>
          <w:rFonts w:ascii="Arial" w:hAnsi="Arial" w:cs="Arial"/>
          <w:b w:val="0"/>
          <w:szCs w:val="24"/>
        </w:rPr>
      </w:pPr>
      <w:r w:rsidRPr="00DF3600">
        <w:rPr>
          <w:rFonts w:ascii="Arial" w:hAnsi="Arial" w:cs="Arial"/>
          <w:b w:val="0"/>
          <w:szCs w:val="24"/>
        </w:rPr>
        <w:t>ПОЛОЖЕНИЕ</w:t>
      </w:r>
    </w:p>
    <w:p w:rsidR="0024234A" w:rsidRPr="00DF3600" w:rsidRDefault="0024234A" w:rsidP="0024234A">
      <w:pPr>
        <w:pStyle w:val="ConsPlusTitle"/>
        <w:jc w:val="center"/>
        <w:rPr>
          <w:rFonts w:ascii="Arial" w:hAnsi="Arial" w:cs="Arial"/>
          <w:b w:val="0"/>
          <w:szCs w:val="24"/>
        </w:rPr>
      </w:pPr>
      <w:bookmarkStart w:id="3" w:name="_Hlk73456502"/>
      <w:r w:rsidRPr="00DF3600">
        <w:rPr>
          <w:rFonts w:ascii="Arial" w:hAnsi="Arial" w:cs="Arial"/>
          <w:b w:val="0"/>
          <w:szCs w:val="24"/>
        </w:rPr>
        <w:t xml:space="preserve">о муниципальном земельном контроле </w:t>
      </w:r>
    </w:p>
    <w:p w:rsidR="0024234A" w:rsidRPr="00DF3600" w:rsidRDefault="0024234A" w:rsidP="0024234A">
      <w:pPr>
        <w:pStyle w:val="ConsPlusTitle"/>
        <w:jc w:val="center"/>
        <w:rPr>
          <w:rFonts w:ascii="Arial" w:hAnsi="Arial" w:cs="Arial"/>
          <w:b w:val="0"/>
          <w:szCs w:val="24"/>
          <w:u w:val="single"/>
          <w:vertAlign w:val="superscript"/>
        </w:rPr>
      </w:pPr>
      <w:r w:rsidRPr="00DF3600">
        <w:rPr>
          <w:rFonts w:ascii="Arial" w:hAnsi="Arial" w:cs="Arial"/>
          <w:b w:val="0"/>
          <w:szCs w:val="24"/>
        </w:rPr>
        <w:t xml:space="preserve">в границах </w:t>
      </w:r>
      <w:bookmarkEnd w:id="3"/>
      <w:r w:rsidR="00322A2B">
        <w:rPr>
          <w:rFonts w:ascii="Arial" w:hAnsi="Arial" w:cs="Arial"/>
          <w:b w:val="0"/>
          <w:szCs w:val="24"/>
        </w:rPr>
        <w:t xml:space="preserve">Дерезовского </w:t>
      </w:r>
      <w:r w:rsidR="003D2051" w:rsidRPr="00DF3600">
        <w:rPr>
          <w:rFonts w:ascii="Arial" w:hAnsi="Arial" w:cs="Arial"/>
          <w:b w:val="0"/>
          <w:szCs w:val="24"/>
        </w:rPr>
        <w:t>сельского поселения Верхнемамонского муниципального района</w:t>
      </w:r>
      <w:r w:rsidR="00CE644F" w:rsidRPr="00DF3600">
        <w:rPr>
          <w:rFonts w:ascii="Arial" w:hAnsi="Arial" w:cs="Arial"/>
          <w:b w:val="0"/>
          <w:szCs w:val="24"/>
        </w:rPr>
        <w:t xml:space="preserve"> Воронежской области</w:t>
      </w:r>
    </w:p>
    <w:p w:rsidR="0024234A" w:rsidRPr="00DF3600" w:rsidRDefault="0024234A" w:rsidP="0024234A">
      <w:pPr>
        <w:pStyle w:val="ConsPlusTitle"/>
        <w:jc w:val="center"/>
        <w:rPr>
          <w:rFonts w:ascii="Arial" w:hAnsi="Arial" w:cs="Arial"/>
          <w:b w:val="0"/>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1.Общие положения</w:t>
      </w:r>
    </w:p>
    <w:p w:rsidR="0024234A" w:rsidRPr="00DF3600" w:rsidRDefault="0024234A" w:rsidP="0024234A">
      <w:pPr>
        <w:pStyle w:val="ConsPlusNormal"/>
        <w:ind w:firstLine="567"/>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sidR="00322A2B">
        <w:rPr>
          <w:rFonts w:cs="Arial"/>
          <w:sz w:val="24"/>
          <w:szCs w:val="24"/>
        </w:rPr>
        <w:t xml:space="preserve">Дерезовского </w:t>
      </w:r>
      <w:r w:rsidR="003D2051" w:rsidRPr="00DF3600">
        <w:rPr>
          <w:rFonts w:cs="Arial"/>
          <w:sz w:val="24"/>
          <w:szCs w:val="24"/>
        </w:rPr>
        <w:t>сельского поселения Верхнемамонского муниципального района</w:t>
      </w:r>
      <w:r w:rsidR="00322A2B">
        <w:rPr>
          <w:rFonts w:cs="Arial"/>
          <w:sz w:val="24"/>
          <w:szCs w:val="24"/>
        </w:rPr>
        <w:t xml:space="preserve"> </w:t>
      </w:r>
      <w:r w:rsidR="00CE644F" w:rsidRPr="00DF3600">
        <w:rPr>
          <w:rFonts w:cs="Arial"/>
          <w:sz w:val="24"/>
          <w:szCs w:val="24"/>
        </w:rPr>
        <w:t xml:space="preserve">Воронежской области </w:t>
      </w:r>
      <w:r w:rsidRPr="00DF3600">
        <w:rPr>
          <w:rFonts w:cs="Arial"/>
          <w:sz w:val="24"/>
          <w:szCs w:val="24"/>
        </w:rPr>
        <w:t>(далее – муниципальный контроль).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1.2. Предметом муниципального контроля является: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исполнение решений, принимаемых по результатам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1.3. Объектами муниципального контроля (далее – объект контроля) являются: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деятельность, действия (бездействие) контролируемых лиц в сфере землепользования,</w:t>
      </w:r>
      <w:r w:rsidR="009612FE">
        <w:rPr>
          <w:rFonts w:cs="Arial"/>
          <w:color w:val="auto"/>
          <w:sz w:val="24"/>
          <w:szCs w:val="24"/>
        </w:rPr>
        <w:t xml:space="preserve"> </w:t>
      </w:r>
      <w:r w:rsidRPr="00DF3600">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объекты земельных отношений, расположенные в границах </w:t>
      </w:r>
      <w:r w:rsidR="00322A2B">
        <w:rPr>
          <w:rFonts w:cs="Arial"/>
          <w:sz w:val="24"/>
          <w:szCs w:val="24"/>
        </w:rPr>
        <w:t>Дерезовского</w:t>
      </w:r>
      <w:r w:rsidR="003D2051" w:rsidRPr="00DF3600">
        <w:rPr>
          <w:rFonts w:cs="Arial"/>
          <w:sz w:val="24"/>
          <w:szCs w:val="24"/>
        </w:rPr>
        <w:t xml:space="preserve"> сельского поселения Верхнемамонского муниципального района</w:t>
      </w:r>
      <w:r w:rsidR="00CE644F" w:rsidRPr="00DF3600">
        <w:rPr>
          <w:rFonts w:cs="Arial"/>
          <w:sz w:val="24"/>
          <w:szCs w:val="24"/>
        </w:rPr>
        <w:t xml:space="preserve"> Воронежской области</w:t>
      </w:r>
      <w:r w:rsidRPr="00DF3600">
        <w:rPr>
          <w:rFonts w:cs="Arial"/>
          <w:sz w:val="24"/>
          <w:szCs w:val="24"/>
        </w:rPr>
        <w:t xml:space="preserve">.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1.4. Учет объектов контроля осуществляется посредством создания: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единого реестра контрольных мероприятий; </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информационной системы </w:t>
      </w:r>
      <w:r w:rsidRPr="00DF3600">
        <w:rPr>
          <w:rFonts w:cs="Arial"/>
          <w:sz w:val="24"/>
          <w:szCs w:val="24"/>
        </w:rPr>
        <w:t xml:space="preserve">(подсистемы государственной информационной системы) </w:t>
      </w:r>
      <w:r w:rsidRPr="00DF3600">
        <w:rPr>
          <w:rFonts w:cs="Arial"/>
          <w:color w:val="auto"/>
          <w:sz w:val="24"/>
          <w:szCs w:val="24"/>
        </w:rPr>
        <w:t>досудебного обжалования;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DF3600" w:rsidRDefault="0024234A" w:rsidP="0024234A">
      <w:pPr>
        <w:pStyle w:val="a8"/>
        <w:widowControl/>
        <w:ind w:left="0" w:firstLine="709"/>
        <w:jc w:val="both"/>
        <w:rPr>
          <w:rFonts w:cs="Arial"/>
          <w:sz w:val="24"/>
          <w:szCs w:val="24"/>
        </w:rPr>
      </w:pPr>
      <w:r w:rsidRPr="00DF3600">
        <w:rPr>
          <w:rFonts w:cs="Arial"/>
          <w:sz w:val="24"/>
          <w:szCs w:val="24"/>
        </w:rPr>
        <w:t xml:space="preserve">1.5. Муниципальный контроль осуществляется администрацией </w:t>
      </w:r>
      <w:r w:rsidR="00322A2B" w:rsidRPr="00322A2B">
        <w:rPr>
          <w:rFonts w:cs="Arial"/>
          <w:sz w:val="24"/>
          <w:szCs w:val="24"/>
        </w:rPr>
        <w:t>Дерезовского</w:t>
      </w:r>
      <w:r w:rsidR="003D2051" w:rsidRPr="00DF3600">
        <w:rPr>
          <w:rFonts w:cs="Arial"/>
          <w:sz w:val="24"/>
          <w:szCs w:val="24"/>
        </w:rPr>
        <w:t xml:space="preserve"> сельского поселения Верхнемамонского муниципального района Воронежской области</w:t>
      </w:r>
      <w:r w:rsidRPr="00DF3600">
        <w:rPr>
          <w:rFonts w:cs="Arial"/>
          <w:sz w:val="24"/>
          <w:szCs w:val="24"/>
        </w:rPr>
        <w:t>(далее – Контрольный орган).</w:t>
      </w:r>
    </w:p>
    <w:p w:rsidR="0024234A" w:rsidRPr="00DF3600" w:rsidRDefault="0024234A" w:rsidP="0024234A">
      <w:pPr>
        <w:pStyle w:val="a8"/>
        <w:widowControl/>
        <w:ind w:left="0" w:firstLine="709"/>
        <w:jc w:val="both"/>
        <w:rPr>
          <w:rFonts w:cs="Arial"/>
          <w:sz w:val="24"/>
          <w:szCs w:val="24"/>
        </w:rPr>
      </w:pPr>
      <w:r w:rsidRPr="00DF3600">
        <w:rPr>
          <w:rFonts w:cs="Arial"/>
          <w:sz w:val="24"/>
          <w:szCs w:val="24"/>
        </w:rPr>
        <w:lastRenderedPageBreak/>
        <w:t xml:space="preserve">1.6. Руководство деятельностью по осуществлению муниципального контроля осуществляет глава </w:t>
      </w:r>
      <w:r w:rsidR="00322A2B" w:rsidRPr="00322A2B">
        <w:rPr>
          <w:rFonts w:cs="Arial"/>
          <w:sz w:val="24"/>
          <w:szCs w:val="24"/>
        </w:rPr>
        <w:t xml:space="preserve">Дерезовского </w:t>
      </w:r>
      <w:r w:rsidR="00CE644F" w:rsidRPr="00DF3600">
        <w:rPr>
          <w:rFonts w:cs="Arial"/>
          <w:sz w:val="24"/>
          <w:szCs w:val="24"/>
        </w:rPr>
        <w:t>сельского поселения Верхнемамонского муниципального района Воронежской области</w:t>
      </w:r>
      <w:r w:rsidRPr="00DF3600">
        <w:rPr>
          <w:rFonts w:cs="Arial"/>
          <w:i/>
          <w:sz w:val="24"/>
          <w:szCs w:val="24"/>
        </w:rPr>
        <w:t>.</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1.7. От имени Контрольного органа муниципальный контроль вправе осуществлять следующие должностные лица:</w:t>
      </w:r>
    </w:p>
    <w:p w:rsidR="0024234A" w:rsidRPr="00DF3600" w:rsidRDefault="0024234A" w:rsidP="0024234A">
      <w:pPr>
        <w:ind w:firstLine="709"/>
        <w:jc w:val="both"/>
        <w:rPr>
          <w:rFonts w:cs="Arial"/>
          <w:sz w:val="24"/>
          <w:szCs w:val="24"/>
        </w:rPr>
      </w:pPr>
      <w:r w:rsidRPr="00DF3600">
        <w:rPr>
          <w:rFonts w:cs="Arial"/>
          <w:sz w:val="24"/>
          <w:szCs w:val="24"/>
        </w:rPr>
        <w:t>1) руководитель (заместитель руководителя) Контрольного органа;</w:t>
      </w:r>
    </w:p>
    <w:p w:rsidR="0024234A" w:rsidRPr="00DF3600" w:rsidRDefault="0024234A" w:rsidP="0024234A">
      <w:pPr>
        <w:ind w:firstLine="709"/>
        <w:jc w:val="both"/>
        <w:rPr>
          <w:rFonts w:cs="Arial"/>
          <w:sz w:val="24"/>
          <w:szCs w:val="24"/>
        </w:rPr>
      </w:pPr>
      <w:r w:rsidRPr="00DF360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F3600" w:rsidRDefault="0024234A" w:rsidP="0024234A">
      <w:pPr>
        <w:widowControl/>
        <w:ind w:firstLine="709"/>
        <w:jc w:val="both"/>
        <w:rPr>
          <w:rFonts w:cs="Arial"/>
          <w:sz w:val="24"/>
          <w:szCs w:val="24"/>
        </w:rPr>
      </w:pPr>
      <w:r w:rsidRPr="004912B9">
        <w:rPr>
          <w:rFonts w:cs="Arial"/>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4234A" w:rsidRPr="00DF3600" w:rsidRDefault="0024234A" w:rsidP="0024234A">
      <w:pPr>
        <w:ind w:firstLine="709"/>
        <w:jc w:val="both"/>
        <w:rPr>
          <w:rFonts w:cs="Arial"/>
          <w:sz w:val="24"/>
          <w:szCs w:val="24"/>
        </w:rPr>
      </w:pPr>
      <w:r w:rsidRPr="00DF3600">
        <w:rPr>
          <w:rFonts w:cs="Arial"/>
          <w:sz w:val="24"/>
          <w:szCs w:val="24"/>
        </w:rPr>
        <w:t>Должностными лицами</w:t>
      </w:r>
      <w:r w:rsidR="009612FE">
        <w:rPr>
          <w:rFonts w:cs="Arial"/>
          <w:sz w:val="24"/>
          <w:szCs w:val="24"/>
        </w:rPr>
        <w:t xml:space="preserve"> </w:t>
      </w:r>
      <w:r w:rsidRPr="00DF3600">
        <w:rPr>
          <w:rFonts w:cs="Arial"/>
          <w:sz w:val="24"/>
          <w:szCs w:val="24"/>
        </w:rPr>
        <w:t xml:space="preserve">Контрольного органа, уполномоченными </w:t>
      </w:r>
      <w:r w:rsidRPr="00DF360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 Права и обязанности инспектора.</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1.8.1. Инспектор обязан:</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 соблюдать законодательство Российской Федерации, права и законные интересы контролируемых лиц;</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66874" w:rsidRPr="00DF3600">
        <w:rPr>
          <w:rFonts w:cs="Arial"/>
          <w:sz w:val="24"/>
          <w:szCs w:val="24"/>
        </w:rPr>
        <w:t>Воронежской</w:t>
      </w:r>
      <w:r w:rsidRPr="00DF3600">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DF3600">
        <w:rPr>
          <w:rFonts w:cs="Arial"/>
          <w:sz w:val="24"/>
          <w:szCs w:val="24"/>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 беспрепятственно по предъявлении служебного удостоверения</w:t>
      </w:r>
      <w:r w:rsidR="00AA6EF1">
        <w:rPr>
          <w:rFonts w:cs="Arial"/>
          <w:sz w:val="24"/>
          <w:szCs w:val="24"/>
        </w:rPr>
        <w:t>и</w:t>
      </w:r>
      <w:r w:rsidR="009612FE">
        <w:rPr>
          <w:rFonts w:cs="Arial"/>
          <w:sz w:val="24"/>
          <w:szCs w:val="24"/>
        </w:rPr>
        <w:t xml:space="preserve"> </w:t>
      </w:r>
      <w:r w:rsidR="00AA6EF1">
        <w:rPr>
          <w:rFonts w:cs="Arial"/>
          <w:sz w:val="24"/>
          <w:szCs w:val="24"/>
        </w:rPr>
        <w:t>(или) иного документа, подтверждающего полномочия инспектора,</w:t>
      </w:r>
      <w:r w:rsidRPr="00DF3600">
        <w:rPr>
          <w:rFonts w:cs="Arial"/>
          <w:sz w:val="24"/>
          <w:szCs w:val="24"/>
        </w:rPr>
        <w:t xml:space="preserve"> и в соответствии с полномочиями, установленными решением контрольного органа о проведении контрольного мероприятия, посещать (осматривать) </w:t>
      </w:r>
      <w:r w:rsidRPr="00DF5C94">
        <w:rPr>
          <w:rFonts w:cs="Arial"/>
          <w:sz w:val="24"/>
          <w:szCs w:val="24"/>
        </w:rPr>
        <w:t>производственные</w:t>
      </w:r>
      <w:r w:rsidRPr="00DF3600">
        <w:rPr>
          <w:rFonts w:cs="Arial"/>
          <w:sz w:val="24"/>
          <w:szCs w:val="24"/>
        </w:rPr>
        <w:t xml:space="preserve"> объекты, если иное не предусмотрено федеральными законами;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DF3600">
        <w:rPr>
          <w:rFonts w:cs="Arial"/>
          <w:sz w:val="24"/>
          <w:szCs w:val="24"/>
        </w:rPr>
        <w:lastRenderedPageBreak/>
        <w:t>нарушений обязательных требований и о восстановлении нарушенного положения;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1.9. К отношениям, связанным с осуществлением муниципального земельного контроля применяются положения </w:t>
      </w:r>
      <w:r w:rsidR="001E00B9" w:rsidRPr="00DF3600">
        <w:rPr>
          <w:rFonts w:cs="Arial"/>
          <w:sz w:val="24"/>
          <w:szCs w:val="24"/>
        </w:rPr>
        <w:t xml:space="preserve">Федерального закона </w:t>
      </w:r>
      <w:r w:rsidRPr="00DF3600">
        <w:rPr>
          <w:rFonts w:cs="Arial"/>
          <w:sz w:val="24"/>
          <w:szCs w:val="24"/>
        </w:rPr>
        <w:t>№ 248-ФЗ.</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Title"/>
        <w:ind w:left="1543"/>
        <w:outlineLvl w:val="1"/>
        <w:rPr>
          <w:rFonts w:ascii="Arial" w:hAnsi="Arial" w:cs="Arial"/>
          <w:b w:val="0"/>
          <w:szCs w:val="24"/>
        </w:rPr>
      </w:pPr>
      <w:r w:rsidRPr="00DF3600">
        <w:rPr>
          <w:rFonts w:ascii="Arial" w:hAnsi="Arial" w:cs="Arial"/>
          <w:b w:val="0"/>
          <w:szCs w:val="24"/>
        </w:rPr>
        <w:t>2. Категории риска причинения вреда (ущерба)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DF3600" w:rsidRDefault="0024234A" w:rsidP="0024234A">
      <w:pPr>
        <w:widowControl/>
        <w:ind w:firstLine="709"/>
        <w:jc w:val="both"/>
        <w:rPr>
          <w:rFonts w:cs="Arial"/>
          <w:sz w:val="24"/>
          <w:szCs w:val="24"/>
        </w:rPr>
      </w:pPr>
      <w:r w:rsidRPr="00DF3600">
        <w:rPr>
          <w:rFonts w:cs="Arial"/>
          <w:sz w:val="24"/>
          <w:szCs w:val="24"/>
        </w:rPr>
        <w:t>средний риск;</w:t>
      </w:r>
    </w:p>
    <w:p w:rsidR="0024234A" w:rsidRPr="00DF3600" w:rsidRDefault="0024234A" w:rsidP="0024234A">
      <w:pPr>
        <w:widowControl/>
        <w:ind w:firstLine="709"/>
        <w:jc w:val="both"/>
        <w:rPr>
          <w:rFonts w:cs="Arial"/>
          <w:sz w:val="24"/>
          <w:szCs w:val="24"/>
        </w:rPr>
      </w:pPr>
      <w:r w:rsidRPr="00DF3600">
        <w:rPr>
          <w:rFonts w:cs="Arial"/>
          <w:sz w:val="24"/>
          <w:szCs w:val="24"/>
        </w:rPr>
        <w:t>умеренный риск;</w:t>
      </w:r>
    </w:p>
    <w:p w:rsidR="0024234A" w:rsidRPr="00DF3600" w:rsidRDefault="0024234A" w:rsidP="0024234A">
      <w:pPr>
        <w:widowControl/>
        <w:ind w:firstLine="709"/>
        <w:jc w:val="both"/>
        <w:rPr>
          <w:rFonts w:cs="Arial"/>
          <w:sz w:val="24"/>
          <w:szCs w:val="24"/>
        </w:rPr>
      </w:pPr>
      <w:r w:rsidRPr="00DF3600">
        <w:rPr>
          <w:rFonts w:cs="Arial"/>
          <w:sz w:val="24"/>
          <w:szCs w:val="24"/>
        </w:rPr>
        <w:t>низкий риск.</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w:t>
      </w:r>
      <w:r w:rsidRPr="00032F41">
        <w:rPr>
          <w:rFonts w:cs="Arial"/>
          <w:sz w:val="24"/>
          <w:szCs w:val="24"/>
        </w:rPr>
        <w:t>приложением 2</w:t>
      </w:r>
      <w:r w:rsidRPr="00DF3600">
        <w:rPr>
          <w:rFonts w:cs="Arial"/>
          <w:sz w:val="24"/>
          <w:szCs w:val="24"/>
        </w:rPr>
        <w:t xml:space="preserve">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w:t>
      </w:r>
      <w:r w:rsidR="009612FE">
        <w:rPr>
          <w:rFonts w:cs="Arial"/>
          <w:sz w:val="24"/>
          <w:szCs w:val="24"/>
        </w:rPr>
        <w:t xml:space="preserve"> </w:t>
      </w:r>
      <w:r w:rsidRPr="00032F41">
        <w:rPr>
          <w:rFonts w:cs="Arial"/>
          <w:sz w:val="24"/>
          <w:szCs w:val="24"/>
        </w:rPr>
        <w:t>приложением 3</w:t>
      </w:r>
      <w:r w:rsidRPr="00DF3600">
        <w:rPr>
          <w:rFonts w:cs="Arial"/>
          <w:sz w:val="24"/>
          <w:szCs w:val="24"/>
        </w:rPr>
        <w:t xml:space="preserve"> к настоящему Положению.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2.6. В случае если объект контроля не отнесен к определенной категории риска, он считается отнесенным к категории низкого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Перечни земельных участков содержат следующую информацию:</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а) кадастровый номер земельного участка или при его отсутствии адрес местоположения земельного участка;</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б) категория риска, к которой отнесен земельный участок;</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в) реквизиты решения об отнесении земельного участка к категории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2.9. Перечни земельных участков с указанием категорий риска размещаются на официальном сайте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3. Виды профилактических мероприятий, которые проводятся</w:t>
      </w: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 xml:space="preserve">при осуществлении муниципального контроля </w:t>
      </w:r>
    </w:p>
    <w:p w:rsidR="0024234A" w:rsidRPr="00DF3600" w:rsidRDefault="0024234A" w:rsidP="0024234A">
      <w:pPr>
        <w:widowControl/>
        <w:tabs>
          <w:tab w:val="left" w:pos="1134"/>
        </w:tabs>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информирование;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объявление предостережения;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консультирование.</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3.1. Информирование контролируемых и иных заинтересованных лиц по вопросам соблюдения обязательных требований </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sidR="001E00B9" w:rsidRPr="00DF3600">
        <w:rPr>
          <w:rFonts w:cs="Arial"/>
          <w:sz w:val="24"/>
          <w:szCs w:val="24"/>
        </w:rPr>
        <w:t xml:space="preserve">кона </w:t>
      </w:r>
      <w:r w:rsidRPr="00DF3600">
        <w:rPr>
          <w:rFonts w:cs="Arial"/>
          <w:sz w:val="24"/>
          <w:szCs w:val="24"/>
        </w:rPr>
        <w:t>№ 248-ФЗ.</w:t>
      </w:r>
    </w:p>
    <w:p w:rsidR="0024234A" w:rsidRPr="00DF3600" w:rsidRDefault="0024234A" w:rsidP="0024234A">
      <w:pPr>
        <w:widowControl/>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3.2. Предостережение о недопустимости нарушения обязательных требований</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 xml:space="preserve">3.2.3. Контролируемое лицо в течение </w:t>
      </w:r>
      <w:r w:rsidRPr="00CC1E73">
        <w:rPr>
          <w:rFonts w:ascii="Arial" w:hAnsi="Arial" w:cs="Arial"/>
          <w:szCs w:val="24"/>
        </w:rPr>
        <w:t>десяти</w:t>
      </w:r>
      <w:r w:rsidRPr="00DF3600">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3.2.4. Возражение должно содержать:</w:t>
      </w:r>
    </w:p>
    <w:p w:rsidR="0024234A" w:rsidRPr="00DF3600" w:rsidRDefault="0024234A" w:rsidP="0024234A">
      <w:pPr>
        <w:widowControl/>
        <w:ind w:firstLine="709"/>
        <w:jc w:val="both"/>
        <w:rPr>
          <w:rFonts w:cs="Arial"/>
          <w:sz w:val="24"/>
          <w:szCs w:val="24"/>
        </w:rPr>
      </w:pPr>
      <w:r w:rsidRPr="00DF3600">
        <w:rPr>
          <w:rFonts w:cs="Arial"/>
          <w:sz w:val="24"/>
          <w:szCs w:val="24"/>
        </w:rPr>
        <w:t>1) наименование Контрольного органа, в который направляется возражение;</w:t>
      </w:r>
    </w:p>
    <w:p w:rsidR="0024234A" w:rsidRPr="00DF3600" w:rsidRDefault="0024234A" w:rsidP="0024234A">
      <w:pPr>
        <w:widowControl/>
        <w:ind w:firstLine="709"/>
        <w:jc w:val="both"/>
        <w:rPr>
          <w:rFonts w:cs="Arial"/>
          <w:sz w:val="24"/>
          <w:szCs w:val="24"/>
        </w:rPr>
      </w:pPr>
      <w:r w:rsidRPr="00DF360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DF3600" w:rsidRDefault="0024234A" w:rsidP="0024234A">
      <w:pPr>
        <w:widowControl/>
        <w:ind w:firstLine="709"/>
        <w:jc w:val="both"/>
        <w:rPr>
          <w:rFonts w:cs="Arial"/>
          <w:sz w:val="24"/>
          <w:szCs w:val="24"/>
        </w:rPr>
      </w:pPr>
      <w:r w:rsidRPr="00DF3600">
        <w:rPr>
          <w:rFonts w:cs="Arial"/>
          <w:sz w:val="24"/>
          <w:szCs w:val="24"/>
        </w:rPr>
        <w:t>3) дату и номер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4) доводы, на основании которых контролируемое лицо не согласно с объявленным предостережением;</w:t>
      </w:r>
    </w:p>
    <w:p w:rsidR="0024234A" w:rsidRPr="00DF3600" w:rsidRDefault="0024234A" w:rsidP="0024234A">
      <w:pPr>
        <w:widowControl/>
        <w:ind w:firstLine="709"/>
        <w:jc w:val="both"/>
        <w:rPr>
          <w:rFonts w:cs="Arial"/>
          <w:sz w:val="24"/>
          <w:szCs w:val="24"/>
        </w:rPr>
      </w:pPr>
      <w:r w:rsidRPr="00DF3600">
        <w:rPr>
          <w:rFonts w:cs="Arial"/>
          <w:sz w:val="24"/>
          <w:szCs w:val="24"/>
        </w:rPr>
        <w:t>5) дату получения предостережения контролируемым лицом;</w:t>
      </w:r>
    </w:p>
    <w:p w:rsidR="0024234A" w:rsidRPr="00DF3600" w:rsidRDefault="0024234A" w:rsidP="0024234A">
      <w:pPr>
        <w:widowControl/>
        <w:ind w:firstLine="709"/>
        <w:jc w:val="both"/>
        <w:rPr>
          <w:rFonts w:cs="Arial"/>
          <w:sz w:val="24"/>
          <w:szCs w:val="24"/>
        </w:rPr>
      </w:pPr>
      <w:r w:rsidRPr="00DF3600">
        <w:rPr>
          <w:rFonts w:cs="Arial"/>
          <w:sz w:val="24"/>
          <w:szCs w:val="24"/>
        </w:rPr>
        <w:t>6) личную подпись и дату.</w:t>
      </w:r>
    </w:p>
    <w:p w:rsidR="0024234A" w:rsidRPr="00DF3600" w:rsidRDefault="0024234A" w:rsidP="0024234A">
      <w:pPr>
        <w:widowControl/>
        <w:ind w:firstLine="709"/>
        <w:jc w:val="both"/>
        <w:rPr>
          <w:rFonts w:cs="Arial"/>
          <w:sz w:val="24"/>
          <w:szCs w:val="24"/>
        </w:rPr>
      </w:pPr>
      <w:r w:rsidRPr="00DF360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DF3600" w:rsidRDefault="0024234A" w:rsidP="0024234A">
      <w:pPr>
        <w:widowControl/>
        <w:ind w:firstLine="709"/>
        <w:jc w:val="both"/>
        <w:rPr>
          <w:rFonts w:cs="Arial"/>
          <w:sz w:val="24"/>
          <w:szCs w:val="24"/>
        </w:rPr>
      </w:pPr>
      <w:r w:rsidRPr="00DF3600">
        <w:rPr>
          <w:rFonts w:cs="Arial"/>
          <w:sz w:val="24"/>
          <w:szCs w:val="24"/>
        </w:rPr>
        <w:t>3.2.7. По результатам рассмотрения возражения Контрольный орган принимает одно из следующих решений:</w:t>
      </w:r>
    </w:p>
    <w:p w:rsidR="0024234A" w:rsidRPr="00DF3600" w:rsidRDefault="0024234A" w:rsidP="0024234A">
      <w:pPr>
        <w:widowControl/>
        <w:ind w:firstLine="709"/>
        <w:jc w:val="both"/>
        <w:rPr>
          <w:rFonts w:cs="Arial"/>
          <w:sz w:val="24"/>
          <w:szCs w:val="24"/>
        </w:rPr>
      </w:pPr>
      <w:r w:rsidRPr="00DF3600">
        <w:rPr>
          <w:rFonts w:cs="Arial"/>
          <w:sz w:val="24"/>
          <w:szCs w:val="24"/>
        </w:rPr>
        <w:t>1) удовлетворяет возражение в форме отмены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2) отказывает в удовлетворении возражения с указанием причины отказа.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3.2.9. Повторное направление возражения по тем же основаниям не допускается.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DF3600" w:rsidRDefault="0024234A" w:rsidP="0024234A">
      <w:pPr>
        <w:widowControl/>
        <w:ind w:firstLine="709"/>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3.3. Консультирование</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1) порядка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2) периодичности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3) порядка принятия решений по итогам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4) порядка обжалования решений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3.3.2. Инспекторы осуществляют консультирование контролируемых лиц и их представителей: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DF3600">
        <w:rPr>
          <w:rFonts w:ascii="Arial" w:hAnsi="Arial" w:cs="Arial"/>
          <w:szCs w:val="24"/>
        </w:rPr>
        <w:lastRenderedPageBreak/>
        <w:t>должностным лицом Контрольного органа.</w:t>
      </w:r>
    </w:p>
    <w:p w:rsidR="0024234A" w:rsidRPr="00DF3600" w:rsidRDefault="0024234A" w:rsidP="0024234A">
      <w:pPr>
        <w:widowControl/>
        <w:ind w:firstLine="709"/>
        <w:jc w:val="both"/>
        <w:rPr>
          <w:rFonts w:cs="Arial"/>
          <w:sz w:val="24"/>
          <w:szCs w:val="24"/>
        </w:rPr>
      </w:pPr>
      <w:r w:rsidRPr="00DF3600">
        <w:rPr>
          <w:rFonts w:cs="Arial"/>
          <w:sz w:val="24"/>
          <w:szCs w:val="24"/>
        </w:rPr>
        <w:t>3.3.3. Индивидуальное консультирование на личном приеме каждого заявителя инспекторами не может превышать 10 минут.</w:t>
      </w:r>
    </w:p>
    <w:p w:rsidR="0024234A" w:rsidRPr="00DF3600" w:rsidRDefault="0024234A" w:rsidP="0024234A">
      <w:pPr>
        <w:widowControl/>
        <w:ind w:firstLine="709"/>
        <w:jc w:val="both"/>
        <w:rPr>
          <w:rFonts w:cs="Arial"/>
          <w:sz w:val="24"/>
          <w:szCs w:val="24"/>
        </w:rPr>
      </w:pPr>
      <w:r w:rsidRPr="00DF3600">
        <w:rPr>
          <w:rFonts w:cs="Arial"/>
          <w:sz w:val="24"/>
          <w:szCs w:val="24"/>
        </w:rPr>
        <w:t>Время разговора по телефону не должно превышать 10 минут.</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DF3600">
          <w:rPr>
            <w:rFonts w:ascii="Arial" w:hAnsi="Arial" w:cs="Arial"/>
            <w:szCs w:val="24"/>
          </w:rPr>
          <w:t>законом</w:t>
        </w:r>
      </w:hyperlink>
      <w:r w:rsidRPr="00DF3600">
        <w:rPr>
          <w:rFonts w:ascii="Arial" w:hAnsi="Arial" w:cs="Arial"/>
          <w:szCs w:val="24"/>
        </w:rPr>
        <w:t xml:space="preserve"> от 02.05.2006 № 59-ФЗ «О порядке рассмотрения обращений граждан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3.3.7. Контрольный орган осуществляет учет проведенных консультирований.</w:t>
      </w:r>
    </w:p>
    <w:p w:rsidR="0024234A" w:rsidRPr="00DF3600" w:rsidRDefault="0024234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4. Контрольные мероприятия, проводимые в рамках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муниципального контроля </w:t>
      </w:r>
    </w:p>
    <w:p w:rsidR="0024234A" w:rsidRPr="00DF3600" w:rsidRDefault="0024234A" w:rsidP="0024234A">
      <w:pPr>
        <w:pStyle w:val="a8"/>
        <w:widowControl/>
        <w:tabs>
          <w:tab w:val="left" w:pos="1134"/>
        </w:tabs>
        <w:ind w:left="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4.1. Контрольные мероприятия. Общие вопросы</w:t>
      </w:r>
    </w:p>
    <w:p w:rsidR="0024234A" w:rsidRPr="00DF3600" w:rsidRDefault="0024234A" w:rsidP="0024234A">
      <w:pPr>
        <w:widowControl/>
        <w:tabs>
          <w:tab w:val="left" w:pos="1134"/>
        </w:tabs>
        <w:ind w:firstLine="709"/>
        <w:jc w:val="both"/>
        <w:rPr>
          <w:rFonts w:cs="Arial"/>
          <w:color w:val="auto"/>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документарная проверка, выездная проверка –при  взаимодействии с контролируемыми лицами;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выездное обследование – без взаимодействия с контролируемыми лицами.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4.1.2. При осуществлении муниципального контроля</w:t>
      </w:r>
      <w:r w:rsidR="009612FE">
        <w:rPr>
          <w:rFonts w:cs="Arial"/>
          <w:sz w:val="24"/>
          <w:szCs w:val="24"/>
        </w:rPr>
        <w:t xml:space="preserve"> </w:t>
      </w:r>
      <w:r w:rsidRPr="00DF3600">
        <w:rPr>
          <w:rFonts w:cs="Arial"/>
          <w:sz w:val="24"/>
          <w:szCs w:val="24"/>
        </w:rPr>
        <w:t xml:space="preserve">взаимодействием с контролируемыми лицами являются: </w:t>
      </w:r>
    </w:p>
    <w:p w:rsidR="001E00B9"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запрос документов, иных материалов;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4.1.3. Контрольные мероприятия, осуществляемые при </w:t>
      </w:r>
      <w:r w:rsidRPr="00DF3600">
        <w:rPr>
          <w:rFonts w:eastAsia="Calibri" w:cs="Arial"/>
          <w:color w:val="auto"/>
          <w:sz w:val="24"/>
          <w:szCs w:val="24"/>
          <w:lang w:eastAsia="en-US"/>
        </w:rPr>
        <w:t xml:space="preserve">взаимодействии с контролируемым лицом, </w:t>
      </w:r>
      <w:r w:rsidRPr="00DF3600">
        <w:rPr>
          <w:rFonts w:cs="Arial"/>
          <w:color w:val="auto"/>
          <w:sz w:val="24"/>
          <w:szCs w:val="24"/>
        </w:rPr>
        <w:t>проводятся Контрольным органом по следующим основаниям: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DF3600">
          <w:rPr>
            <w:rFonts w:cs="Arial"/>
            <w:color w:val="auto"/>
            <w:sz w:val="24"/>
            <w:szCs w:val="24"/>
          </w:rPr>
          <w:t>частью 1 статьи 95</w:t>
        </w:r>
      </w:hyperlink>
      <w:r w:rsidRPr="00DF3600">
        <w:rPr>
          <w:rFonts w:cs="Arial"/>
          <w:color w:val="auto"/>
          <w:sz w:val="24"/>
          <w:szCs w:val="24"/>
        </w:rPr>
        <w:t xml:space="preserve"> Федерального закона.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осмотр;</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получение письменных объяснений;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истребование документов.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4.1.5. Для проведения контрольного мероприятия</w:t>
      </w:r>
      <w:r w:rsidRPr="00DF3600">
        <w:rPr>
          <w:rFonts w:cs="Arial"/>
          <w:sz w:val="24"/>
          <w:szCs w:val="24"/>
        </w:rPr>
        <w:t>, предусматривающего взаимодействие с контролируемым лицом, а также документарной проверки,</w:t>
      </w:r>
      <w:r w:rsidRPr="00DF3600">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ConsPlusNormal"/>
        <w:tabs>
          <w:tab w:val="left" w:pos="284"/>
        </w:tabs>
        <w:ind w:firstLine="0"/>
        <w:jc w:val="center"/>
        <w:rPr>
          <w:rFonts w:ascii="Arial" w:hAnsi="Arial" w:cs="Arial"/>
          <w:szCs w:val="24"/>
        </w:rPr>
      </w:pPr>
      <w:r w:rsidRPr="00DF3600">
        <w:rPr>
          <w:rFonts w:ascii="Arial" w:hAnsi="Arial" w:cs="Arial"/>
          <w:szCs w:val="24"/>
        </w:rPr>
        <w:t>4.2. Меры, принимаемые Контрольным органом по результатам контрольных мероприятий</w:t>
      </w:r>
    </w:p>
    <w:p w:rsidR="0024234A" w:rsidRPr="00DF3600" w:rsidRDefault="0024234A" w:rsidP="0024234A">
      <w:pPr>
        <w:pStyle w:val="ConsPlusNormal"/>
        <w:ind w:firstLine="709"/>
        <w:jc w:val="center"/>
        <w:rPr>
          <w:rFonts w:ascii="Arial" w:hAnsi="Arial" w:cs="Arial"/>
          <w:color w:val="000000"/>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F3600">
        <w:rPr>
          <w:rFonts w:eastAsia="Calibri" w:cs="Arial"/>
          <w:bCs/>
          <w:sz w:val="24"/>
          <w:szCs w:val="24"/>
          <w:lang w:eastAsia="en-US"/>
        </w:rPr>
        <w:t xml:space="preserve"> в пределах полномочий, предусмотренных законодательством Российской Федерации,</w:t>
      </w:r>
      <w:r w:rsidRPr="00DF3600">
        <w:rPr>
          <w:rFonts w:cs="Arial"/>
          <w:sz w:val="24"/>
          <w:szCs w:val="24"/>
        </w:rPr>
        <w:t xml:space="preserve"> обязан:</w:t>
      </w:r>
    </w:p>
    <w:p w:rsidR="0024234A" w:rsidRPr="00DF3600" w:rsidRDefault="0024234A" w:rsidP="0024234A">
      <w:pPr>
        <w:pStyle w:val="ConsPlusNormal"/>
        <w:ind w:firstLine="709"/>
        <w:jc w:val="both"/>
        <w:rPr>
          <w:rFonts w:ascii="Arial" w:hAnsi="Arial" w:cs="Arial"/>
          <w:color w:val="000000"/>
          <w:szCs w:val="24"/>
        </w:rPr>
      </w:pPr>
      <w:r w:rsidRPr="00DF360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DF3600" w:rsidRDefault="0024234A" w:rsidP="0024234A">
      <w:pPr>
        <w:widowControl/>
        <w:ind w:firstLine="709"/>
        <w:jc w:val="both"/>
        <w:rPr>
          <w:rFonts w:cs="Arial"/>
          <w:sz w:val="24"/>
          <w:szCs w:val="24"/>
        </w:rPr>
      </w:pPr>
      <w:r w:rsidRPr="00DF3600">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F3600">
        <w:rPr>
          <w:rFonts w:cs="Arial"/>
          <w:sz w:val="24"/>
          <w:szCs w:val="24"/>
        </w:rPr>
        <w:t>в случае, если при проведении контрольного мероприятия</w:t>
      </w:r>
      <w:r w:rsidRPr="00DF3600">
        <w:rPr>
          <w:rFonts w:cs="Arial"/>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DF3600" w:rsidRDefault="0024234A" w:rsidP="007A7C02">
      <w:pPr>
        <w:pStyle w:val="ConsPlusNormal"/>
        <w:ind w:firstLine="709"/>
        <w:jc w:val="both"/>
        <w:rPr>
          <w:rFonts w:ascii="Arial" w:hAnsi="Arial" w:cs="Arial"/>
          <w:szCs w:val="24"/>
        </w:rPr>
      </w:pPr>
      <w:r w:rsidRPr="00DF3600">
        <w:rPr>
          <w:rFonts w:ascii="Arial" w:hAnsi="Arial" w:cs="Arial"/>
          <w:szCs w:val="24"/>
        </w:rPr>
        <w:t xml:space="preserve">3) </w:t>
      </w:r>
      <w:r w:rsidR="007A7C02" w:rsidRPr="00DF3600">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4.2.2. Предписание оформляется по форме согласно приложению 4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HTML"/>
        <w:ind w:firstLine="709"/>
        <w:jc w:val="both"/>
        <w:rPr>
          <w:rFonts w:ascii="Arial" w:hAnsi="Arial" w:cs="Arial"/>
          <w:sz w:val="24"/>
          <w:szCs w:val="24"/>
        </w:rPr>
      </w:pPr>
    </w:p>
    <w:p w:rsidR="0024234A" w:rsidRPr="00F2489A" w:rsidRDefault="0024234A" w:rsidP="0024234A">
      <w:pPr>
        <w:pStyle w:val="a8"/>
        <w:widowControl/>
        <w:tabs>
          <w:tab w:val="left" w:pos="1134"/>
        </w:tabs>
        <w:ind w:left="0"/>
        <w:jc w:val="center"/>
        <w:rPr>
          <w:rFonts w:cs="Arial"/>
          <w:sz w:val="24"/>
          <w:szCs w:val="24"/>
        </w:rPr>
      </w:pPr>
      <w:r w:rsidRPr="00DF3600">
        <w:rPr>
          <w:rFonts w:cs="Arial"/>
          <w:sz w:val="24"/>
          <w:szCs w:val="24"/>
        </w:rPr>
        <w:t>4.3. 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F0F32" w:rsidRDefault="0024234A" w:rsidP="0024234A">
      <w:pPr>
        <w:pStyle w:val="a8"/>
        <w:widowControl/>
        <w:tabs>
          <w:tab w:val="left" w:pos="1134"/>
        </w:tabs>
        <w:ind w:left="0" w:firstLine="709"/>
        <w:jc w:val="both"/>
        <w:rPr>
          <w:rFonts w:cs="Arial"/>
          <w:sz w:val="24"/>
          <w:szCs w:val="24"/>
        </w:rPr>
      </w:pPr>
      <w:r w:rsidRPr="00DF3600">
        <w:rPr>
          <w:rFonts w:cs="Arial"/>
          <w:sz w:val="24"/>
          <w:szCs w:val="24"/>
        </w:rPr>
        <w:t>4.3.3. Контрольный орган может проводить следующие виды плановых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документарная проверка;</w:t>
      </w:r>
    </w:p>
    <w:p w:rsidR="0024234A" w:rsidRDefault="0039527F" w:rsidP="0024234A">
      <w:pPr>
        <w:pStyle w:val="a8"/>
        <w:widowControl/>
        <w:tabs>
          <w:tab w:val="left" w:pos="1134"/>
        </w:tabs>
        <w:ind w:left="0" w:firstLine="709"/>
        <w:jc w:val="both"/>
        <w:rPr>
          <w:rFonts w:cs="Arial"/>
          <w:sz w:val="24"/>
          <w:szCs w:val="24"/>
        </w:rPr>
      </w:pPr>
      <w:r>
        <w:rPr>
          <w:rFonts w:cs="Arial"/>
          <w:sz w:val="24"/>
          <w:szCs w:val="24"/>
        </w:rPr>
        <w:t>выездная проверка;</w:t>
      </w:r>
    </w:p>
    <w:p w:rsidR="0039527F" w:rsidRPr="00DF3600" w:rsidRDefault="0039527F" w:rsidP="0024234A">
      <w:pPr>
        <w:pStyle w:val="a8"/>
        <w:widowControl/>
        <w:tabs>
          <w:tab w:val="left" w:pos="1134"/>
        </w:tabs>
        <w:ind w:left="0" w:firstLine="709"/>
        <w:jc w:val="both"/>
        <w:rPr>
          <w:rFonts w:cs="Arial"/>
          <w:sz w:val="24"/>
          <w:szCs w:val="24"/>
        </w:rPr>
      </w:pPr>
      <w:r>
        <w:rPr>
          <w:rFonts w:cs="Arial"/>
          <w:sz w:val="24"/>
          <w:szCs w:val="24"/>
        </w:rPr>
        <w:t>выездное обследование.</w:t>
      </w:r>
    </w:p>
    <w:p w:rsidR="0024234A" w:rsidRPr="00AA22CE" w:rsidRDefault="0024234A" w:rsidP="0024234A">
      <w:pPr>
        <w:pStyle w:val="a8"/>
        <w:widowControl/>
        <w:tabs>
          <w:tab w:val="left" w:pos="1134"/>
        </w:tabs>
        <w:ind w:left="0" w:firstLine="709"/>
        <w:jc w:val="both"/>
        <w:rPr>
          <w:rFonts w:cs="Arial"/>
          <w:sz w:val="24"/>
          <w:szCs w:val="24"/>
        </w:rPr>
      </w:pPr>
      <w:r w:rsidRPr="00AA22CE">
        <w:rPr>
          <w:rFonts w:cs="Arial"/>
          <w:sz w:val="24"/>
          <w:szCs w:val="24"/>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24234A" w:rsidRPr="00DF3600" w:rsidRDefault="0024234A" w:rsidP="0024234A">
      <w:pPr>
        <w:pStyle w:val="a8"/>
        <w:widowControl/>
        <w:tabs>
          <w:tab w:val="left" w:pos="1134"/>
        </w:tabs>
        <w:ind w:left="0" w:firstLine="709"/>
        <w:jc w:val="both"/>
        <w:rPr>
          <w:rFonts w:cs="Arial"/>
          <w:sz w:val="24"/>
          <w:szCs w:val="24"/>
        </w:rPr>
      </w:pPr>
      <w:r w:rsidRPr="00AA22CE">
        <w:rPr>
          <w:rFonts w:cs="Arial"/>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24234A" w:rsidRPr="00DF3600" w:rsidRDefault="0024234A" w:rsidP="0024234A">
      <w:pPr>
        <w:pStyle w:val="a8"/>
        <w:widowControl/>
        <w:tabs>
          <w:tab w:val="left" w:pos="1134"/>
        </w:tabs>
        <w:ind w:left="0" w:firstLine="709"/>
        <w:jc w:val="both"/>
        <w:rPr>
          <w:rFonts w:cs="Arial"/>
          <w:sz w:val="24"/>
          <w:szCs w:val="24"/>
          <w:highlight w:val="yellow"/>
        </w:rPr>
      </w:pPr>
      <w:r w:rsidRPr="00DF3600">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4.4. Внеплановые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4.4.1. Внеплановые контрольные мероприятия проводятся в виде документарных и выездных проверок, выездного обследования.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DF3600" w:rsidRDefault="0024234A" w:rsidP="00DB020A">
      <w:pPr>
        <w:pStyle w:val="ConsPlusNormal"/>
        <w:ind w:firstLine="709"/>
        <w:jc w:val="both"/>
        <w:rPr>
          <w:rFonts w:ascii="Arial" w:hAnsi="Arial" w:cs="Arial"/>
          <w:szCs w:val="24"/>
        </w:rPr>
      </w:pPr>
      <w:r w:rsidRPr="00DF360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DF3600" w:rsidRDefault="00DB020A" w:rsidP="0024234A">
      <w:pPr>
        <w:widowControl/>
        <w:tabs>
          <w:tab w:val="left" w:pos="1134"/>
        </w:tabs>
        <w:jc w:val="center"/>
        <w:rPr>
          <w:rFonts w:cs="Arial"/>
          <w:color w:val="auto"/>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4.5. Документарная проверка</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4.5.3. Срок проведения документарной проверки не может превышать десять рабочих дней.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указанный срок не включается период с момента: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 период с момента направления контролируемому лицу информации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выявлении ошибок и (или) противоречий в представленных контролируемым лицом документах;</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4.5.4. Перечень допустимых контрольных действий совершаемых в ходе документарной проверки:</w:t>
      </w:r>
    </w:p>
    <w:p w:rsidR="0024234A" w:rsidRPr="00DF3600" w:rsidRDefault="0024234A" w:rsidP="0024234A">
      <w:pPr>
        <w:pStyle w:val="ConsPlusNormal"/>
        <w:ind w:firstLine="709"/>
        <w:jc w:val="both"/>
        <w:rPr>
          <w:rFonts w:ascii="Arial" w:hAnsi="Arial" w:cs="Arial"/>
          <w:szCs w:val="24"/>
        </w:rPr>
      </w:pPr>
      <w:bookmarkStart w:id="4" w:name="_Hlk73716001"/>
      <w:r w:rsidRPr="00DF3600">
        <w:rPr>
          <w:rFonts w:ascii="Arial" w:hAnsi="Arial" w:cs="Arial"/>
          <w:szCs w:val="24"/>
        </w:rPr>
        <w:t>1)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2) получение письменных объяснений.</w:t>
      </w:r>
      <w:bookmarkEnd w:id="4"/>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F3600">
        <w:rPr>
          <w:rFonts w:ascii="Arial" w:hAnsi="Arial" w:cs="Arial"/>
          <w:color w:val="FF0000"/>
          <w:szCs w:val="24"/>
        </w:rPr>
        <w:t xml:space="preserve">, </w:t>
      </w:r>
      <w:r w:rsidRPr="00DF3600">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Контролируемое лицо </w:t>
      </w:r>
      <w:r w:rsidR="007A7C02" w:rsidRPr="00DF3600">
        <w:rPr>
          <w:rFonts w:ascii="Arial" w:hAnsi="Arial" w:cs="Arial"/>
          <w:sz w:val="24"/>
          <w:szCs w:val="24"/>
        </w:rPr>
        <w:t xml:space="preserve">в срок, указанный в требовании о представлении документов, </w:t>
      </w:r>
      <w:r w:rsidRPr="00DF3600">
        <w:rPr>
          <w:rFonts w:ascii="Arial" w:hAnsi="Arial" w:cs="Arial"/>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Указанные лица предоставляют инспектору письменные объяснения в свободной форме не позднее двух</w:t>
      </w:r>
      <w:r w:rsidR="00121CF0">
        <w:rPr>
          <w:rFonts w:ascii="Arial" w:hAnsi="Arial" w:cs="Arial"/>
          <w:szCs w:val="24"/>
        </w:rPr>
        <w:t xml:space="preserve"> </w:t>
      </w:r>
      <w:r w:rsidRPr="00DF3600">
        <w:rPr>
          <w:rFonts w:ascii="Arial" w:hAnsi="Arial" w:cs="Arial"/>
          <w:szCs w:val="24"/>
        </w:rPr>
        <w:t>рабочих дней до даты завершения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Письменные объяснения оформляются путем составления письменного документа в свободной форме.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4.5.8. Акт направляется Контрольным органом контролируемому лицу в срок не позднее пяти</w:t>
      </w:r>
      <w:r w:rsidR="009612FE">
        <w:rPr>
          <w:rFonts w:ascii="Arial" w:hAnsi="Arial" w:cs="Arial"/>
          <w:szCs w:val="24"/>
        </w:rPr>
        <w:t xml:space="preserve"> </w:t>
      </w:r>
      <w:r w:rsidRPr="00DF3600">
        <w:rPr>
          <w:rFonts w:ascii="Arial" w:hAnsi="Arial" w:cs="Arial"/>
          <w:szCs w:val="24"/>
        </w:rPr>
        <w:t>рабочих дней после окончания документарной проверки в порядке, предусмотренном статьей 21 Федерального закона № 248-ФЗ.</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4.5.9. Внеплановая документарная проверка проводится без согласования с органами прокуратуры.</w:t>
      </w:r>
    </w:p>
    <w:p w:rsidR="00DB020A" w:rsidRPr="00DF3600" w:rsidRDefault="00DB020A" w:rsidP="0024234A">
      <w:pPr>
        <w:pStyle w:val="a8"/>
        <w:widowControl/>
        <w:tabs>
          <w:tab w:val="left" w:pos="1134"/>
        </w:tabs>
        <w:ind w:left="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4.6. Выездная проверка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4.6.2. Выездная проверка проводится в случае, если не представляется возможным: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F3600">
        <w:rPr>
          <w:rFonts w:ascii="Arial" w:hAnsi="Arial" w:cs="Arial"/>
          <w:sz w:val="24"/>
          <w:szCs w:val="24"/>
        </w:rPr>
        <w:t>6</w:t>
      </w:r>
      <w:r w:rsidRPr="00DF3600">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4.6.5. Инспектор при проведении выездной проверки предъявляет контролируемому лицу (его предста</w:t>
      </w:r>
      <w:r w:rsidR="00020D6B">
        <w:rPr>
          <w:rFonts w:cs="Arial"/>
          <w:sz w:val="24"/>
          <w:szCs w:val="24"/>
        </w:rPr>
        <w:t>вителю) служебное удостоверение и(или)</w:t>
      </w:r>
      <w:r w:rsidRPr="00DF3600">
        <w:rPr>
          <w:rFonts w:cs="Arial"/>
          <w:sz w:val="24"/>
          <w:szCs w:val="24"/>
        </w:rPr>
        <w:t xml:space="preserve"> копию решения о проведении выездной проверки, а также сообщает учетный номер в едином реестре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4.6.6. Срок проведения выездной проверки составляет не более десяти рабочих дней.</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4.6.7. Перечень допустимых контрольных действий в ходе выездной проверки:</w:t>
      </w:r>
    </w:p>
    <w:p w:rsidR="0024234A" w:rsidRPr="00DF3600" w:rsidRDefault="0024234A" w:rsidP="0024234A">
      <w:pPr>
        <w:pStyle w:val="ConsPlusNormal"/>
        <w:ind w:firstLine="709"/>
        <w:jc w:val="both"/>
        <w:rPr>
          <w:rFonts w:ascii="Arial" w:hAnsi="Arial" w:cs="Arial"/>
          <w:szCs w:val="24"/>
        </w:rPr>
      </w:pPr>
      <w:bookmarkStart w:id="5" w:name="_Hlk73715973"/>
      <w:r w:rsidRPr="00DF3600">
        <w:rPr>
          <w:rFonts w:ascii="Arial" w:hAnsi="Arial" w:cs="Arial"/>
          <w:szCs w:val="24"/>
        </w:rPr>
        <w:t>1) осмотр;</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получение письменных объяснений;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инструментальное обследование.</w:t>
      </w:r>
      <w:bookmarkEnd w:id="5"/>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4.6.8. Осмотр осуществляется инспектором в присутствии контролируемого лица и (или) его представителя</w:t>
      </w:r>
      <w:r w:rsidR="00020D6B">
        <w:rPr>
          <w:rFonts w:ascii="Arial" w:hAnsi="Arial" w:cs="Arial"/>
          <w:szCs w:val="24"/>
        </w:rPr>
        <w:t>. Во время осмотра инспектором может проводится</w:t>
      </w:r>
      <w:r w:rsidRPr="00DF3600">
        <w:rPr>
          <w:rFonts w:ascii="Arial" w:hAnsi="Arial" w:cs="Arial"/>
          <w:szCs w:val="24"/>
        </w:rPr>
        <w:t xml:space="preserve"> видеозапис</w:t>
      </w:r>
      <w:r w:rsidR="00020D6B">
        <w:rPr>
          <w:rFonts w:ascii="Arial" w:hAnsi="Arial" w:cs="Arial"/>
          <w:szCs w:val="24"/>
        </w:rPr>
        <w:t>ь</w:t>
      </w:r>
      <w:r w:rsidRPr="00DF3600">
        <w:rPr>
          <w:rFonts w:ascii="Arial" w:hAnsi="Arial" w:cs="Arial"/>
          <w:szCs w:val="24"/>
        </w:rPr>
        <w:t>.</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По результатам осмотра составляется протокол осмотра.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дата и место его составления;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должность, фамилия и инициалы инспектора или специалиста, составивших протокол;</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сведения о контролируемом лице;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выводы о соответствии этих показателей установленным нормам;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иные сведения, имеющие значение для оценки результатов инструментального обследования.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Фиксация доказательств нарушений обязательных требований при помощи </w:t>
      </w:r>
      <w:r w:rsidRPr="00DF3600">
        <w:rPr>
          <w:rFonts w:ascii="Arial" w:hAnsi="Arial" w:cs="Arial"/>
          <w:szCs w:val="24"/>
        </w:rPr>
        <w:lastRenderedPageBreak/>
        <w:t>фотосъемки проводится не менее чем двумя снимками каждого из выявленных нарушений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1751" w:rsidRDefault="0024234A" w:rsidP="0024234A">
      <w:pPr>
        <w:pStyle w:val="ConsPlusNormal"/>
        <w:ind w:firstLine="709"/>
        <w:jc w:val="both"/>
        <w:rPr>
          <w:rFonts w:ascii="Arial" w:hAnsi="Arial" w:cs="Arial"/>
          <w:szCs w:val="24"/>
        </w:rPr>
      </w:pPr>
      <w:r w:rsidRPr="00DF3600">
        <w:rPr>
          <w:rFonts w:ascii="Arial" w:hAnsi="Arial" w:cs="Arial"/>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4.6.12. По окончании проведения выездной проверки инспектор составляет акт выездной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Информация о проведении фотосъемки, аудио- и видеозаписи отражается в акте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DF3600">
          <w:rPr>
            <w:rFonts w:cs="Arial"/>
            <w:sz w:val="24"/>
            <w:szCs w:val="24"/>
          </w:rPr>
          <w:t>частями 4</w:t>
        </w:r>
      </w:hyperlink>
      <w:r w:rsidRPr="00DF3600">
        <w:rPr>
          <w:rFonts w:cs="Arial"/>
          <w:sz w:val="24"/>
          <w:szCs w:val="24"/>
        </w:rPr>
        <w:t xml:space="preserve"> и </w:t>
      </w:r>
      <w:hyperlink r:id="rId11" w:tooltip="Федеральный закон от 31.07.2020 N 248-ФЗ" w:history="1">
        <w:r w:rsidRPr="00DF3600">
          <w:rPr>
            <w:rFonts w:cs="Arial"/>
            <w:sz w:val="24"/>
            <w:szCs w:val="24"/>
          </w:rPr>
          <w:t>5 статьи 21</w:t>
        </w:r>
      </w:hyperlink>
      <w:r w:rsidRPr="00DF3600">
        <w:rPr>
          <w:rFonts w:cs="Arial"/>
          <w:sz w:val="24"/>
          <w:szCs w:val="24"/>
        </w:rPr>
        <w:t xml:space="preserve">Федеральным законом № 248-ФЗ.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DF3600" w:rsidRDefault="0024234A" w:rsidP="0024234A">
      <w:pPr>
        <w:widowControl/>
        <w:ind w:firstLine="709"/>
        <w:jc w:val="both"/>
        <w:rPr>
          <w:rFonts w:cs="Arial"/>
          <w:sz w:val="24"/>
          <w:szCs w:val="24"/>
        </w:rPr>
      </w:pPr>
      <w:r w:rsidRPr="00DF3600">
        <w:rPr>
          <w:rFonts w:cs="Arial"/>
          <w:sz w:val="24"/>
          <w:szCs w:val="24"/>
        </w:rPr>
        <w:t>1) временной нетрудоспособности;</w:t>
      </w:r>
    </w:p>
    <w:p w:rsidR="0024234A" w:rsidRPr="00DF3600" w:rsidRDefault="0024234A" w:rsidP="0024234A">
      <w:pPr>
        <w:widowControl/>
        <w:ind w:firstLine="709"/>
        <w:jc w:val="both"/>
        <w:rPr>
          <w:rFonts w:cs="Arial"/>
          <w:sz w:val="24"/>
          <w:szCs w:val="24"/>
        </w:rPr>
      </w:pPr>
      <w:r w:rsidRPr="00DF3600">
        <w:rPr>
          <w:rFonts w:cs="Arial"/>
          <w:sz w:val="24"/>
          <w:szCs w:val="24"/>
        </w:rPr>
        <w:t>2) необходимости явки по вызову (извещениям, повесткам) судов, правоохранительных органов, военных комиссариатов;</w:t>
      </w:r>
    </w:p>
    <w:p w:rsidR="0024234A" w:rsidRPr="00DF3600" w:rsidRDefault="0024234A" w:rsidP="0024234A">
      <w:pPr>
        <w:widowControl/>
        <w:ind w:firstLine="709"/>
        <w:jc w:val="both"/>
        <w:rPr>
          <w:rFonts w:cs="Arial"/>
          <w:sz w:val="24"/>
          <w:szCs w:val="24"/>
        </w:rPr>
      </w:pPr>
      <w:r w:rsidRPr="00DF360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DF3600" w:rsidRDefault="0024234A" w:rsidP="0024234A">
      <w:pPr>
        <w:suppressAutoHyphens/>
        <w:ind w:firstLine="709"/>
        <w:jc w:val="both"/>
        <w:rPr>
          <w:rFonts w:cs="Arial"/>
          <w:sz w:val="24"/>
          <w:szCs w:val="24"/>
        </w:rPr>
      </w:pPr>
      <w:r w:rsidRPr="00DF3600">
        <w:rPr>
          <w:rFonts w:cs="Arial"/>
          <w:sz w:val="24"/>
          <w:szCs w:val="24"/>
        </w:rPr>
        <w:t>4) нахождения в служебной командировке.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4.7. Выездное обследование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4.7.1. Выездное обследование проводится в целях оценки соблюдения контролируемыми лицами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DF3600">
        <w:rPr>
          <w:rFonts w:cs="Arial"/>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ходе выездного обследования на общедоступных (открытых для посещения неограниченным кругом лиц</w:t>
      </w:r>
      <w:r w:rsidRPr="00A4658B">
        <w:rPr>
          <w:rFonts w:ascii="Arial" w:hAnsi="Arial" w:cs="Arial"/>
          <w:sz w:val="24"/>
          <w:szCs w:val="24"/>
        </w:rPr>
        <w:t>) производственных объектах</w:t>
      </w:r>
      <w:r w:rsidRPr="00DF3600">
        <w:rPr>
          <w:rFonts w:ascii="Arial" w:hAnsi="Arial" w:cs="Arial"/>
          <w:sz w:val="24"/>
          <w:szCs w:val="24"/>
        </w:rPr>
        <w:t xml:space="preserve"> может осуществляться осмотр.</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4.7.3. Выездное обследование проводится без информирования контролируемого лица.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5. Досудебное обжалование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решений о проведении контрольных мероприятий;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актов контрольных  мероприятий, предписаний об устранении выявленных нарушений;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действий (бездействия) должностных лиц в рамках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о приостановлении исполнения обжалуемого решения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об отказе в приостановлении исполнения обжалуемого решения Контрольного органа.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DF3600" w:rsidRDefault="0024234A" w:rsidP="0024234A">
      <w:pPr>
        <w:pStyle w:val="a8"/>
        <w:widowControl/>
        <w:tabs>
          <w:tab w:val="left" w:pos="1134"/>
        </w:tabs>
        <w:ind w:left="709"/>
        <w:jc w:val="both"/>
        <w:rPr>
          <w:rFonts w:cs="Arial"/>
          <w:sz w:val="24"/>
          <w:szCs w:val="24"/>
        </w:rPr>
      </w:pPr>
      <w:bookmarkStart w:id="10" w:name="Par383"/>
      <w:bookmarkEnd w:id="10"/>
      <w:r w:rsidRPr="00DF3600">
        <w:rPr>
          <w:rFonts w:cs="Arial"/>
          <w:sz w:val="24"/>
          <w:szCs w:val="24"/>
        </w:rPr>
        <w:t>5.9. Жалоба должна содержать:</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 требования контролируемого лица, подавшего жалобу; </w:t>
      </w:r>
    </w:p>
    <w:p w:rsidR="0024234A" w:rsidRPr="00DF3600" w:rsidRDefault="0024234A" w:rsidP="0024234A">
      <w:pPr>
        <w:pStyle w:val="ConsPlusNormal"/>
        <w:ind w:firstLine="709"/>
        <w:jc w:val="both"/>
        <w:rPr>
          <w:rFonts w:ascii="Arial" w:hAnsi="Arial" w:cs="Arial"/>
          <w:szCs w:val="24"/>
        </w:rPr>
      </w:pPr>
      <w:bookmarkStart w:id="11" w:name="Par390"/>
      <w:bookmarkEnd w:id="11"/>
      <w:r w:rsidRPr="00DF3600">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в удовлетворении ходатайства о восстановлении пропущенного срока на подачу жалобы отказано;</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 имеется решение суда по вопросам, поставленным в жалобе;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8) жалоба подана в ненадлежащий орган;</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5.16. Указанный срок может быть продлен на двадцать рабочих дней, в следующих исключительных случаях:</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1) оставляет жалобу без удовлетворения;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отменяет решение Контрольного органа полностью или частично;</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отменяет решение Контрольного органа полностью и принимает новое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DF3600" w:rsidRDefault="00DB020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6. Ключевые показатели вида контроля и их целевые значения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для муниципального контроля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Ключевые показатели муниципального контроля </w:t>
      </w:r>
      <w:bookmarkStart w:id="12" w:name="_Hlk73956884"/>
      <w:r w:rsidRPr="00DF3600">
        <w:rPr>
          <w:rFonts w:cs="Arial"/>
          <w:sz w:val="24"/>
          <w:szCs w:val="24"/>
        </w:rPr>
        <w:t>и их целевые значения, индикативные показатели</w:t>
      </w:r>
      <w:bookmarkEnd w:id="12"/>
      <w:r w:rsidRPr="00DF3600">
        <w:rPr>
          <w:rFonts w:cs="Arial"/>
          <w:sz w:val="24"/>
          <w:szCs w:val="24"/>
        </w:rPr>
        <w:t xml:space="preserve"> установлены приложением 5 к настоящему Положению.</w:t>
      </w:r>
    </w:p>
    <w:p w:rsidR="00DB020A" w:rsidRPr="00DF3600" w:rsidRDefault="00DB020A" w:rsidP="0024234A">
      <w:pPr>
        <w:widowControl/>
        <w:ind w:left="4820"/>
        <w:rPr>
          <w:rFonts w:cs="Arial"/>
          <w:sz w:val="24"/>
          <w:szCs w:val="24"/>
        </w:rPr>
      </w:pPr>
    </w:p>
    <w:p w:rsidR="00DA7A35" w:rsidRPr="00DF3600" w:rsidRDefault="00DA7A35" w:rsidP="0024234A">
      <w:pPr>
        <w:widowControl/>
        <w:ind w:left="4820"/>
        <w:rPr>
          <w:rFonts w:cs="Arial"/>
          <w:sz w:val="24"/>
          <w:szCs w:val="24"/>
        </w:rPr>
      </w:pPr>
      <w:r w:rsidRPr="00DF3600">
        <w:rPr>
          <w:rFonts w:cs="Arial"/>
          <w:sz w:val="24"/>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1</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w:t>
      </w:r>
      <w:r w:rsidR="00121CF0">
        <w:rPr>
          <w:rFonts w:cs="Arial"/>
          <w:sz w:val="24"/>
          <w:szCs w:val="24"/>
        </w:rPr>
        <w:t xml:space="preserve">онтроле в границах Дерезовского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jc w:val="both"/>
        <w:rPr>
          <w:rFonts w:cs="Arial"/>
          <w:sz w:val="24"/>
          <w:szCs w:val="24"/>
        </w:rPr>
      </w:pPr>
    </w:p>
    <w:p w:rsidR="0024234A" w:rsidRPr="00DF3600" w:rsidRDefault="0024234A" w:rsidP="0024234A">
      <w:pPr>
        <w:pStyle w:val="ConsPlusNormal"/>
        <w:spacing w:line="192" w:lineRule="auto"/>
        <w:ind w:left="4535" w:firstLine="0"/>
        <w:outlineLvl w:val="1"/>
        <w:rPr>
          <w:rFonts w:ascii="Arial" w:hAnsi="Arial" w:cs="Arial"/>
          <w:szCs w:val="24"/>
        </w:rPr>
      </w:pPr>
      <w:r w:rsidRPr="00DF3600">
        <w:rPr>
          <w:rFonts w:ascii="Arial" w:hAnsi="Arial" w:cs="Arial"/>
          <w:szCs w:val="24"/>
        </w:rPr>
        <w:t>_</w:t>
      </w: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jc w:val="right"/>
        <w:rPr>
          <w:rFonts w:ascii="Arial" w:hAnsi="Arial" w:cs="Arial"/>
          <w:szCs w:val="24"/>
          <w:shd w:val="clear" w:color="auto" w:fill="F1C100"/>
        </w:rPr>
      </w:pPr>
    </w:p>
    <w:p w:rsidR="0024234A" w:rsidRPr="00FD1751" w:rsidRDefault="0024234A" w:rsidP="00FD1751">
      <w:pPr>
        <w:pStyle w:val="ConsPlusNormal"/>
        <w:ind w:firstLine="0"/>
        <w:jc w:val="center"/>
        <w:rPr>
          <w:rFonts w:ascii="Arial" w:hAnsi="Arial" w:cs="Arial"/>
          <w:szCs w:val="24"/>
        </w:rPr>
      </w:pPr>
      <w:r w:rsidRPr="00FD1751">
        <w:rPr>
          <w:rFonts w:ascii="Arial" w:hAnsi="Arial" w:cs="Arial"/>
          <w:szCs w:val="24"/>
        </w:rPr>
        <w:t xml:space="preserve">Перечень должностных лиц </w:t>
      </w:r>
      <w:r w:rsidR="00121CF0">
        <w:rPr>
          <w:rFonts w:ascii="Arial" w:hAnsi="Arial" w:cs="Arial"/>
          <w:spacing w:val="-2"/>
          <w:szCs w:val="24"/>
        </w:rPr>
        <w:t>Дерезовского</w:t>
      </w:r>
      <w:r w:rsidR="00FD1751">
        <w:rPr>
          <w:rFonts w:ascii="Arial" w:hAnsi="Arial" w:cs="Arial"/>
          <w:spacing w:val="-2"/>
          <w:szCs w:val="24"/>
        </w:rPr>
        <w:t xml:space="preserve"> сельского поселения </w:t>
      </w:r>
      <w:r w:rsidR="00121CF0">
        <w:rPr>
          <w:rFonts w:ascii="Arial" w:hAnsi="Arial" w:cs="Arial"/>
          <w:spacing w:val="-2"/>
          <w:szCs w:val="24"/>
        </w:rPr>
        <w:t>Верхнемамонского</w:t>
      </w:r>
      <w:r w:rsidR="00FD1751">
        <w:rPr>
          <w:rFonts w:ascii="Arial" w:hAnsi="Arial" w:cs="Arial"/>
          <w:spacing w:val="-2"/>
          <w:szCs w:val="24"/>
        </w:rPr>
        <w:t xml:space="preserve"> муниципального района Воронежской области</w:t>
      </w:r>
      <w:r w:rsidRPr="00FD1751">
        <w:rPr>
          <w:rFonts w:ascii="Arial" w:hAnsi="Arial" w:cs="Arial"/>
          <w:szCs w:val="24"/>
        </w:rPr>
        <w:t>, уполномоченных на осуществление муниципального земельного контроля</w:t>
      </w:r>
    </w:p>
    <w:p w:rsidR="0024234A" w:rsidRPr="00DF3600" w:rsidRDefault="0024234A" w:rsidP="0024234A">
      <w:pPr>
        <w:pStyle w:val="ConsPlusNormal"/>
        <w:jc w:val="center"/>
        <w:rPr>
          <w:rFonts w:ascii="Arial" w:hAnsi="Arial" w:cs="Arial"/>
          <w:szCs w:val="24"/>
        </w:rPr>
      </w:pPr>
    </w:p>
    <w:p w:rsidR="00AA22CE" w:rsidRDefault="00AA22CE" w:rsidP="0024234A">
      <w:pPr>
        <w:pStyle w:val="ConsPlusNormal"/>
        <w:jc w:val="both"/>
        <w:rPr>
          <w:rFonts w:ascii="Arial" w:hAnsi="Arial" w:cs="Arial"/>
          <w:szCs w:val="24"/>
        </w:rPr>
      </w:pPr>
      <w:r>
        <w:rPr>
          <w:rFonts w:ascii="Arial" w:hAnsi="Arial" w:cs="Arial"/>
          <w:szCs w:val="24"/>
        </w:rPr>
        <w:t>1. Глава Дерезовского сельского поселения;</w:t>
      </w:r>
    </w:p>
    <w:p w:rsidR="0024234A" w:rsidRDefault="00AA22CE" w:rsidP="0024234A">
      <w:pPr>
        <w:pStyle w:val="ConsPlusNormal"/>
        <w:jc w:val="both"/>
        <w:rPr>
          <w:rFonts w:ascii="Arial" w:hAnsi="Arial" w:cs="Arial"/>
          <w:szCs w:val="24"/>
        </w:rPr>
      </w:pPr>
      <w:r>
        <w:rPr>
          <w:rFonts w:ascii="Arial" w:hAnsi="Arial" w:cs="Arial"/>
          <w:szCs w:val="24"/>
        </w:rPr>
        <w:t>2</w:t>
      </w:r>
      <w:r w:rsidR="0024234A" w:rsidRPr="00A4658B">
        <w:rPr>
          <w:rFonts w:ascii="Arial" w:hAnsi="Arial" w:cs="Arial"/>
          <w:szCs w:val="24"/>
        </w:rPr>
        <w:t>.</w:t>
      </w:r>
      <w:r>
        <w:rPr>
          <w:rFonts w:ascii="Arial" w:hAnsi="Arial" w:cs="Arial"/>
          <w:szCs w:val="24"/>
        </w:rPr>
        <w:t xml:space="preserve"> </w:t>
      </w:r>
      <w:r w:rsidR="00121CF0">
        <w:rPr>
          <w:rFonts w:ascii="Arial" w:hAnsi="Arial" w:cs="Arial"/>
          <w:szCs w:val="24"/>
        </w:rPr>
        <w:t>Старший инспектор по земельным и имущественным вопросам</w:t>
      </w:r>
      <w:r w:rsidR="00A4658B">
        <w:rPr>
          <w:rFonts w:ascii="Arial" w:hAnsi="Arial" w:cs="Arial"/>
          <w:szCs w:val="24"/>
        </w:rPr>
        <w:t>;</w:t>
      </w:r>
    </w:p>
    <w:p w:rsidR="00AA22CE" w:rsidRPr="00A4658B" w:rsidRDefault="00AA22CE" w:rsidP="0024234A">
      <w:pPr>
        <w:pStyle w:val="ConsPlusNormal"/>
        <w:jc w:val="both"/>
        <w:rPr>
          <w:rFonts w:ascii="Arial" w:hAnsi="Arial" w:cs="Arial"/>
          <w:szCs w:val="24"/>
        </w:rPr>
      </w:pPr>
    </w:p>
    <w:p w:rsidR="00FD1751" w:rsidRDefault="00FD1751" w:rsidP="0024234A">
      <w:pPr>
        <w:widowControl/>
        <w:ind w:left="4820"/>
        <w:rPr>
          <w:rFonts w:cs="Arial"/>
          <w:sz w:val="24"/>
          <w:szCs w:val="24"/>
        </w:rPr>
      </w:pPr>
      <w:r>
        <w:rPr>
          <w:rFonts w:cs="Arial"/>
          <w:sz w:val="24"/>
          <w:szCs w:val="24"/>
        </w:rPr>
        <w:br w:type="page"/>
      </w:r>
    </w:p>
    <w:p w:rsidR="00DB020A" w:rsidRPr="00DF3600" w:rsidRDefault="00DB020A" w:rsidP="0024234A">
      <w:pPr>
        <w:widowControl/>
        <w:ind w:left="4820"/>
        <w:rPr>
          <w:rFonts w:cs="Arial"/>
          <w:sz w:val="24"/>
          <w:szCs w:val="24"/>
        </w:rPr>
      </w:pPr>
    </w:p>
    <w:p w:rsidR="0024234A" w:rsidRPr="00DF3600" w:rsidRDefault="0024234A" w:rsidP="0024234A">
      <w:pPr>
        <w:widowControl/>
        <w:ind w:left="4820"/>
        <w:rPr>
          <w:rFonts w:cs="Arial"/>
          <w:sz w:val="24"/>
          <w:szCs w:val="24"/>
        </w:rPr>
      </w:pPr>
      <w:r w:rsidRPr="00DF3600">
        <w:rPr>
          <w:rFonts w:cs="Arial"/>
          <w:sz w:val="24"/>
          <w:szCs w:val="24"/>
        </w:rPr>
        <w:t>Приложение 2</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 xml:space="preserve">к Положению о муниципальном </w:t>
      </w:r>
      <w:r w:rsidR="00AA22CE">
        <w:rPr>
          <w:rFonts w:cs="Arial"/>
          <w:sz w:val="24"/>
          <w:szCs w:val="24"/>
        </w:rPr>
        <w:t xml:space="preserve">земельном контроле в границах Дерезовского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ind w:firstLine="0"/>
        <w:rPr>
          <w:rFonts w:ascii="Arial" w:hAnsi="Arial" w:cs="Arial"/>
          <w:szCs w:val="24"/>
        </w:rPr>
      </w:pPr>
    </w:p>
    <w:p w:rsidR="0024234A" w:rsidRPr="00DF3600" w:rsidRDefault="0024234A" w:rsidP="0024234A">
      <w:pPr>
        <w:pStyle w:val="ConsPlusNormal"/>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Критерии отнесения объектов контроля </w:t>
      </w:r>
      <w:r w:rsidRPr="00DF3600">
        <w:rPr>
          <w:rFonts w:ascii="Arial" w:hAnsi="Arial" w:cs="Arial"/>
          <w:color w:val="000000"/>
          <w:szCs w:val="24"/>
        </w:rPr>
        <w:t>к категориям риска в рамках осуществления муниципального земельного контроля</w:t>
      </w:r>
    </w:p>
    <w:p w:rsidR="0024234A" w:rsidRPr="00DF3600" w:rsidRDefault="0024234A" w:rsidP="0024234A">
      <w:pPr>
        <w:pStyle w:val="ConsPlusNormal"/>
        <w:ind w:firstLine="0"/>
        <w:jc w:val="center"/>
        <w:rPr>
          <w:rFonts w:ascii="Arial" w:hAnsi="Arial" w:cs="Arial"/>
          <w:color w:val="000000"/>
          <w:szCs w:val="24"/>
          <w:shd w:val="clear" w:color="auto" w:fill="F1C100"/>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К категории среднего риска относятся: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A4658B">
        <w:rPr>
          <w:rFonts w:cs="Arial"/>
          <w:color w:val="auto"/>
          <w:sz w:val="24"/>
          <w:szCs w:val="24"/>
        </w:rPr>
        <w:br/>
        <w:t>к ним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б) земельные участки, предназначенные для гаражного </w:t>
      </w:r>
      <w:r w:rsidRPr="00A4658B">
        <w:rPr>
          <w:rFonts w:cs="Arial"/>
          <w:color w:val="auto"/>
          <w:sz w:val="24"/>
          <w:szCs w:val="24"/>
        </w:rPr>
        <w:br/>
        <w:t>и (или) жилищного строительства, ведения личного подсобного хозяйства (приусадебные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 xml:space="preserve">К категории умеренного риска относятся земельные участки </w:t>
      </w:r>
      <w:r w:rsidRPr="00A4658B">
        <w:rPr>
          <w:rFonts w:cs="Arial"/>
          <w:color w:val="auto"/>
          <w:sz w:val="24"/>
          <w:szCs w:val="24"/>
        </w:rPr>
        <w:br/>
        <w:t>со следующими видами разрешенного использования: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сельскохозяйственное использование (код 1.0);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б) объекты торговли (торговые центры, торгово-развлекательные центры (комплексы) (код 4.2);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 рынки (код 4.3);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г) магазины (код 4.4);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д) общественное питание (код 4.6);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е) гостиничное обслуживание (код 4.7);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ж) объекты дорожного сервиса (код 4.9.1);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з) тяжелая промышленность (код 6.2);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и) легкая промышленность (код 6.3);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 фармацевтическая промышленность (код 6.3.1);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л) пищевая промышленность (код 6.4);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м) нефтехимическая промышленность (код 6.5);</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н) строительная промышленность (код 6.6);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 энергетика (код 6.7);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 склады (код 6.9);</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 целлюлозно-бумажная промышленность (код 6.11);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 автомобильный транспорт (код 7.2);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т) 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у) ведение огородничества (код 13.1);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ф) граничащие с земельными участками с видами разрешенного использования: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сельскохозяйственное использование (код 1.0);</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питомники (код 1.17);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природно-познавательный туризм (код 5.2);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деятельность по особой охране и изучению природы (код 9.0);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охрана природных территорий (код 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курортная деятельность (код 9.2);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санаторная деятельность (код 9.2.1);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резервные леса (код 10.4);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общее пользование водными объектами (код 11.1);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lastRenderedPageBreak/>
        <w:t>гидротехнические сооружения (код 11.3);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ведение огородничества (код 13.1);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A4658B" w:rsidRPr="00DF3600" w:rsidRDefault="00A4658B" w:rsidP="0024234A">
      <w:pPr>
        <w:autoSpaceDE w:val="0"/>
        <w:autoSpaceDN w:val="0"/>
        <w:adjustRightInd w:val="0"/>
        <w:ind w:firstLine="709"/>
        <w:jc w:val="both"/>
        <w:rPr>
          <w:rFonts w:cs="Arial"/>
          <w:color w:val="auto"/>
          <w:sz w:val="24"/>
          <w:szCs w:val="24"/>
        </w:rPr>
      </w:pPr>
      <w:r w:rsidRPr="00A4658B">
        <w:rPr>
          <w:rFonts w:cs="Arial"/>
          <w:color w:val="auto"/>
          <w:sz w:val="24"/>
          <w:szCs w:val="24"/>
        </w:rPr>
        <w:t>4. Указанные критерии отнесения объектов контроля к категориям риска носят примерный характер.</w:t>
      </w:r>
    </w:p>
    <w:p w:rsidR="00DB020A" w:rsidRPr="00DF3600" w:rsidRDefault="00DB020A" w:rsidP="0024234A">
      <w:pPr>
        <w:pStyle w:val="ConsPlusNormal"/>
        <w:ind w:firstLine="0"/>
        <w:jc w:val="center"/>
        <w:rPr>
          <w:rFonts w:ascii="Arial" w:hAnsi="Arial" w:cs="Arial"/>
          <w:strike/>
          <w:szCs w:val="24"/>
          <w:shd w:val="clear" w:color="auto" w:fill="F1C100"/>
        </w:rPr>
      </w:pPr>
    </w:p>
    <w:p w:rsidR="00DA7A35" w:rsidRPr="00DF3600" w:rsidRDefault="00DA7A35" w:rsidP="0024234A">
      <w:pPr>
        <w:pStyle w:val="ConsPlusNormal"/>
        <w:ind w:firstLine="0"/>
        <w:jc w:val="center"/>
        <w:rPr>
          <w:rFonts w:ascii="Arial" w:hAnsi="Arial" w:cs="Arial"/>
          <w:strike/>
          <w:szCs w:val="24"/>
          <w:shd w:val="clear" w:color="auto" w:fill="F1C100"/>
        </w:rPr>
      </w:pPr>
      <w:r w:rsidRPr="00DF3600">
        <w:rPr>
          <w:rFonts w:ascii="Arial" w:hAnsi="Arial" w:cs="Arial"/>
          <w:strike/>
          <w:szCs w:val="24"/>
          <w:shd w:val="clear" w:color="auto" w:fill="F1C100"/>
        </w:rPr>
        <w:br w:type="page"/>
      </w:r>
    </w:p>
    <w:p w:rsidR="00DB020A" w:rsidRPr="00DF3600" w:rsidRDefault="00DB020A" w:rsidP="0024234A">
      <w:pPr>
        <w:pStyle w:val="ConsPlusNormal"/>
        <w:ind w:firstLine="0"/>
        <w:jc w:val="center"/>
        <w:rPr>
          <w:rFonts w:ascii="Arial" w:hAnsi="Arial" w:cs="Arial"/>
          <w:strike/>
          <w:szCs w:val="24"/>
          <w:shd w:val="clear" w:color="auto" w:fill="F1C100"/>
        </w:rPr>
      </w:pPr>
    </w:p>
    <w:p w:rsidR="0024234A" w:rsidRPr="00DF3600" w:rsidRDefault="0024234A" w:rsidP="0024234A">
      <w:pPr>
        <w:widowControl/>
        <w:ind w:left="4820"/>
        <w:rPr>
          <w:rFonts w:cs="Arial"/>
          <w:sz w:val="24"/>
          <w:szCs w:val="24"/>
        </w:rPr>
      </w:pPr>
      <w:r w:rsidRPr="00DF3600">
        <w:rPr>
          <w:rFonts w:cs="Arial"/>
          <w:sz w:val="24"/>
          <w:szCs w:val="24"/>
        </w:rPr>
        <w:t>Приложение 3</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A22CE">
        <w:rPr>
          <w:rFonts w:cs="Arial"/>
          <w:sz w:val="24"/>
          <w:szCs w:val="24"/>
        </w:rPr>
        <w:t xml:space="preserve"> Дерезовского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spacing w:line="240" w:lineRule="exact"/>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shd w:val="clear" w:color="auto" w:fill="F1C100"/>
        </w:rPr>
      </w:pPr>
      <w:r w:rsidRPr="00DF3600">
        <w:rPr>
          <w:rFonts w:ascii="Arial" w:hAnsi="Arial" w:cs="Arial"/>
          <w:szCs w:val="24"/>
        </w:rPr>
        <w:t xml:space="preserve">Перечень индикаторов риска </w:t>
      </w:r>
    </w:p>
    <w:p w:rsidR="0024234A" w:rsidRPr="00DF3600" w:rsidRDefault="0024234A" w:rsidP="0024234A">
      <w:pPr>
        <w:pStyle w:val="ConsPlusNormal"/>
        <w:jc w:val="center"/>
        <w:rPr>
          <w:rFonts w:ascii="Arial" w:hAnsi="Arial" w:cs="Arial"/>
          <w:szCs w:val="24"/>
        </w:rPr>
      </w:pPr>
      <w:r w:rsidRPr="00DF3600">
        <w:rPr>
          <w:rFonts w:ascii="Arial" w:hAnsi="Arial" w:cs="Arial"/>
          <w:szCs w:val="24"/>
        </w:rPr>
        <w:t>нарушения обязательных требований, проверяемых в рамках осуществления муниципального земельного  контроля</w:t>
      </w:r>
    </w:p>
    <w:p w:rsidR="0024234A" w:rsidRPr="00DF3600" w:rsidRDefault="0024234A" w:rsidP="0024234A">
      <w:pPr>
        <w:pStyle w:val="ConsPlusNormal"/>
        <w:jc w:val="center"/>
        <w:rPr>
          <w:rFonts w:ascii="Arial" w:hAnsi="Arial" w:cs="Arial"/>
          <w:szCs w:val="24"/>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t>Длительное не</w:t>
      </w:r>
      <w:r w:rsidR="009612FE">
        <w:rPr>
          <w:rFonts w:cs="Arial"/>
          <w:color w:val="auto"/>
          <w:sz w:val="24"/>
          <w:szCs w:val="24"/>
        </w:rPr>
        <w:t xml:space="preserve"> </w:t>
      </w:r>
      <w:r w:rsidRPr="00A4658B">
        <w:rPr>
          <w:rFonts w:cs="Arial"/>
          <w:color w:val="auto"/>
          <w:sz w:val="24"/>
          <w:szCs w:val="24"/>
        </w:rPr>
        <w:t xml:space="preserve">освоение земельного участка при условии, </w:t>
      </w:r>
      <w:r w:rsidRPr="00A4658B">
        <w:rPr>
          <w:rFonts w:cs="Arial"/>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Pr="00DF3600" w:rsidRDefault="0024234A" w:rsidP="0024234A">
      <w:pPr>
        <w:pStyle w:val="ConsPlusNormal"/>
        <w:ind w:firstLine="709"/>
        <w:jc w:val="both"/>
        <w:rPr>
          <w:rFonts w:ascii="Arial" w:hAnsi="Arial" w:cs="Arial"/>
          <w:szCs w:val="24"/>
        </w:rPr>
      </w:pPr>
      <w:r w:rsidRPr="00A4658B">
        <w:rPr>
          <w:rFonts w:ascii="Arial" w:hAnsi="Arial" w:cs="Arial"/>
          <w:szCs w:val="24"/>
        </w:rPr>
        <w:t>4.</w:t>
      </w:r>
      <w:r w:rsidRPr="00A4658B">
        <w:rPr>
          <w:rFonts w:ascii="Arial" w:hAnsi="Arial" w:cs="Arial"/>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DF3600" w:rsidRDefault="0024234A" w:rsidP="0024234A">
      <w:pPr>
        <w:pStyle w:val="ConsPlusNormal"/>
        <w:ind w:firstLine="0"/>
        <w:jc w:val="both"/>
        <w:rPr>
          <w:rFonts w:ascii="Arial" w:hAnsi="Arial" w:cs="Arial"/>
          <w:szCs w:val="24"/>
          <w:shd w:val="clear" w:color="auto" w:fill="F1C100"/>
        </w:rPr>
      </w:pPr>
      <w:r w:rsidRPr="00DF3600">
        <w:rPr>
          <w:rFonts w:ascii="Arial" w:hAnsi="Arial" w:cs="Arial"/>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4</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A22CE">
        <w:rPr>
          <w:rFonts w:cs="Arial"/>
          <w:sz w:val="24"/>
          <w:szCs w:val="24"/>
        </w:rPr>
        <w:t xml:space="preserve"> Дерезовского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jc w:val="both"/>
        <w:rPr>
          <w:rFonts w:ascii="Arial" w:hAnsi="Arial" w:cs="Arial"/>
          <w:strike/>
          <w:szCs w:val="24"/>
        </w:rPr>
      </w:pP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Форма предписания Контрольного органа</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24234A" w:rsidRPr="00DF3600" w:rsidTr="008768A9">
        <w:tc>
          <w:tcPr>
            <w:tcW w:w="4252"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должность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полное наименование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фамилия, имя, отчество</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(при наличии)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адрес места нахождения контролируемого лица)</w:t>
            </w:r>
          </w:p>
        </w:tc>
      </w:tr>
    </w:tbl>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nformat"/>
        <w:jc w:val="center"/>
        <w:rPr>
          <w:rFonts w:ascii="Arial" w:hAnsi="Arial" w:cs="Arial"/>
          <w:sz w:val="24"/>
          <w:szCs w:val="24"/>
        </w:rPr>
      </w:pPr>
      <w:bookmarkStart w:id="13" w:name="Par320"/>
      <w:bookmarkEnd w:id="13"/>
      <w:r w:rsidRPr="00DF3600">
        <w:rPr>
          <w:rFonts w:ascii="Arial" w:hAnsi="Arial" w:cs="Arial"/>
          <w:sz w:val="24"/>
          <w:szCs w:val="24"/>
        </w:rPr>
        <w:t>ПРЕДПИСАНИЕ</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_____________________________________________________________________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 в дательном падеже)</w:t>
      </w: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об устранении выявленных нарушений обязательных требований</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По результатам 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 xml:space="preserve">(указываются вид и форма контрольного мероприятия в соответствии </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с решением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проведенной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отношении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период с «__» _________________ 20__ г. по «__» _________________ 20__ г.</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выявлены нарушения обязательных требований ________________ законодательства:</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изложенного, в соответст</w:t>
      </w:r>
      <w:r w:rsidRPr="00DF3600">
        <w:rPr>
          <w:rFonts w:ascii="Arial" w:hAnsi="Arial" w:cs="Arial"/>
          <w:color w:val="auto"/>
          <w:sz w:val="24"/>
          <w:szCs w:val="24"/>
        </w:rPr>
        <w:t xml:space="preserve">вии с пунктом 1 части 2 статьи 90 </w:t>
      </w:r>
      <w:r w:rsidRPr="00DF3600">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612FE">
        <w:rPr>
          <w:rFonts w:ascii="Arial" w:hAnsi="Arial" w:cs="Arial"/>
          <w:sz w:val="24"/>
          <w:szCs w:val="24"/>
        </w:rPr>
        <w:t>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 xml:space="preserve">                          (указывается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предписывает:</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1. Устранить выявленные нарушения обязательных требований в срок до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«______» ______________ 20_____ г. включительно.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2. Уведомить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до «__» _______________ 20_____ г. включительно.</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3010"/>
        <w:gridCol w:w="3194"/>
        <w:gridCol w:w="3214"/>
      </w:tblGrid>
      <w:tr w:rsidR="0024234A" w:rsidRPr="00DF3600" w:rsidTr="000F66CE">
        <w:tc>
          <w:tcPr>
            <w:tcW w:w="3010"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w:t>
            </w:r>
          </w:p>
        </w:tc>
        <w:tc>
          <w:tcPr>
            <w:tcW w:w="3194"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_______________________</w:t>
            </w:r>
          </w:p>
        </w:tc>
        <w:tc>
          <w:tcPr>
            <w:tcW w:w="3214" w:type="dxa"/>
            <w:tcMar>
              <w:top w:w="102" w:type="dxa"/>
              <w:left w:w="62" w:type="dxa"/>
              <w:bottom w:w="102" w:type="dxa"/>
              <w:right w:w="62" w:type="dxa"/>
            </w:tcMar>
          </w:tcPr>
          <w:p w:rsidR="0024234A" w:rsidRPr="00DF3600" w:rsidRDefault="0024234A" w:rsidP="008768A9">
            <w:pPr>
              <w:pStyle w:val="ConsPlusNormal"/>
              <w:jc w:val="center"/>
              <w:rPr>
                <w:rFonts w:ascii="Arial" w:hAnsi="Arial" w:cs="Arial"/>
                <w:color w:val="000000"/>
                <w:szCs w:val="24"/>
              </w:rPr>
            </w:pPr>
            <w:r w:rsidRPr="00DF3600">
              <w:rPr>
                <w:rFonts w:ascii="Arial" w:hAnsi="Arial" w:cs="Arial"/>
                <w:color w:val="000000"/>
                <w:szCs w:val="24"/>
              </w:rPr>
              <w:t>__________________</w:t>
            </w:r>
          </w:p>
        </w:tc>
      </w:tr>
      <w:tr w:rsidR="0024234A" w:rsidRPr="00DF3600" w:rsidTr="000F66CE">
        <w:tc>
          <w:tcPr>
            <w:tcW w:w="3010" w:type="dxa"/>
            <w:tcMar>
              <w:top w:w="102" w:type="dxa"/>
              <w:left w:w="62" w:type="dxa"/>
              <w:bottom w:w="102" w:type="dxa"/>
              <w:right w:w="62" w:type="dxa"/>
            </w:tcMar>
          </w:tcPr>
          <w:p w:rsidR="0024234A" w:rsidRPr="000F66CE" w:rsidRDefault="0024234A" w:rsidP="008768A9">
            <w:pPr>
              <w:pStyle w:val="ConsPlusNormal"/>
              <w:ind w:firstLine="0"/>
              <w:rPr>
                <w:rFonts w:ascii="Arial" w:hAnsi="Arial" w:cs="Arial"/>
                <w:color w:val="000000"/>
                <w:szCs w:val="24"/>
              </w:rPr>
            </w:pPr>
            <w:r w:rsidRPr="000F66CE">
              <w:rPr>
                <w:rFonts w:ascii="Arial" w:hAnsi="Arial" w:cs="Arial"/>
                <w:color w:val="000000"/>
                <w:szCs w:val="24"/>
              </w:rPr>
              <w:t>(должность лица, уполномоченного на проведение контрольных мероприятий)</w:t>
            </w:r>
          </w:p>
        </w:tc>
        <w:tc>
          <w:tcPr>
            <w:tcW w:w="3194" w:type="dxa"/>
            <w:tcMar>
              <w:top w:w="102" w:type="dxa"/>
              <w:left w:w="62" w:type="dxa"/>
              <w:bottom w:w="102" w:type="dxa"/>
              <w:right w:w="62" w:type="dxa"/>
            </w:tcMar>
          </w:tcPr>
          <w:p w:rsidR="0024234A" w:rsidRPr="000F66CE" w:rsidRDefault="0024234A" w:rsidP="008768A9">
            <w:pPr>
              <w:pStyle w:val="ConsPlusNormal"/>
              <w:ind w:firstLine="0"/>
              <w:jc w:val="center"/>
              <w:rPr>
                <w:rFonts w:ascii="Arial" w:hAnsi="Arial" w:cs="Arial"/>
                <w:color w:val="000000"/>
                <w:szCs w:val="24"/>
              </w:rPr>
            </w:pPr>
            <w:r w:rsidRPr="000F66CE">
              <w:rPr>
                <w:rFonts w:ascii="Arial" w:hAnsi="Arial" w:cs="Arial"/>
                <w:color w:val="000000"/>
                <w:szCs w:val="24"/>
              </w:rPr>
              <w:t>(подпись должностного лица, уполномоченного на проведение контрольных мероприятий)</w:t>
            </w:r>
          </w:p>
        </w:tc>
        <w:tc>
          <w:tcPr>
            <w:tcW w:w="3214" w:type="dxa"/>
            <w:tcMar>
              <w:top w:w="102" w:type="dxa"/>
              <w:left w:w="62" w:type="dxa"/>
              <w:bottom w:w="102" w:type="dxa"/>
              <w:right w:w="62" w:type="dxa"/>
            </w:tcMar>
          </w:tcPr>
          <w:p w:rsidR="0024234A" w:rsidRPr="00DF3600" w:rsidRDefault="0024234A" w:rsidP="008768A9">
            <w:pPr>
              <w:pStyle w:val="ConsPlusNormal"/>
              <w:ind w:firstLine="0"/>
              <w:jc w:val="center"/>
              <w:rPr>
                <w:rFonts w:ascii="Arial" w:hAnsi="Arial" w:cs="Arial"/>
                <w:color w:val="000000"/>
                <w:szCs w:val="24"/>
                <w:vertAlign w:val="superscript"/>
              </w:rPr>
            </w:pPr>
            <w:r w:rsidRPr="000F66CE">
              <w:rPr>
                <w:rFonts w:ascii="Arial" w:hAnsi="Arial" w:cs="Arial"/>
                <w:color w:val="000000"/>
                <w:szCs w:val="24"/>
              </w:rPr>
              <w:t>(фамилия, имя, отчество (при наличии) должностного лица, уполномоченного на проведение контрольных мероприятий</w:t>
            </w:r>
            <w:r w:rsidRPr="00DF3600">
              <w:rPr>
                <w:rFonts w:ascii="Arial" w:hAnsi="Arial" w:cs="Arial"/>
                <w:color w:val="000000"/>
                <w:szCs w:val="24"/>
                <w:vertAlign w:val="superscript"/>
              </w:rPr>
              <w:t>)</w:t>
            </w:r>
          </w:p>
        </w:tc>
      </w:tr>
    </w:tbl>
    <w:p w:rsidR="00DA7A35" w:rsidRPr="00DF3600" w:rsidRDefault="00DA7A35" w:rsidP="0024234A">
      <w:pPr>
        <w:pStyle w:val="a8"/>
        <w:widowControl/>
        <w:tabs>
          <w:tab w:val="left" w:pos="1134"/>
        </w:tabs>
        <w:ind w:left="0"/>
        <w:jc w:val="center"/>
        <w:rPr>
          <w:rFonts w:cs="Arial"/>
          <w:sz w:val="24"/>
          <w:szCs w:val="24"/>
        </w:rPr>
      </w:pPr>
      <w:r w:rsidRPr="00DF3600">
        <w:rPr>
          <w:rFonts w:cs="Arial"/>
          <w:sz w:val="24"/>
          <w:szCs w:val="24"/>
        </w:rPr>
        <w:br w:type="page"/>
      </w:r>
    </w:p>
    <w:p w:rsidR="0024234A" w:rsidRPr="00DF3600" w:rsidRDefault="0024234A" w:rsidP="001E4B18">
      <w:pPr>
        <w:widowControl/>
        <w:ind w:left="4820"/>
        <w:jc w:val="both"/>
        <w:rPr>
          <w:rFonts w:cs="Arial"/>
          <w:sz w:val="24"/>
          <w:szCs w:val="24"/>
        </w:rPr>
      </w:pPr>
      <w:r w:rsidRPr="00DF3600">
        <w:rPr>
          <w:rFonts w:cs="Arial"/>
          <w:sz w:val="24"/>
          <w:szCs w:val="24"/>
        </w:rPr>
        <w:lastRenderedPageBreak/>
        <w:t>Приложение 5</w:t>
      </w:r>
    </w:p>
    <w:p w:rsidR="0024234A" w:rsidRPr="00DF3600" w:rsidRDefault="0024234A"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A22CE">
        <w:rPr>
          <w:rFonts w:cs="Arial"/>
          <w:sz w:val="24"/>
          <w:szCs w:val="24"/>
        </w:rPr>
        <w:t xml:space="preserve"> Дерезовского </w:t>
      </w:r>
      <w:r w:rsidR="001E4B18"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Ключевые показатели муниципального контроля и их целевые значения, индикативные показатели</w:t>
      </w:r>
    </w:p>
    <w:p w:rsidR="0024234A" w:rsidRPr="00DF3600" w:rsidRDefault="0024234A" w:rsidP="0024234A">
      <w:pPr>
        <w:pStyle w:val="a8"/>
        <w:widowControl/>
        <w:tabs>
          <w:tab w:val="left" w:pos="1134"/>
        </w:tabs>
        <w:ind w:left="0"/>
        <w:jc w:val="both"/>
        <w:rPr>
          <w:rFonts w:cs="Arial"/>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A4658B"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Целевые значения</w:t>
            </w:r>
          </w:p>
        </w:tc>
      </w:tr>
      <w:tr w:rsidR="0024234A" w:rsidRPr="00A4658B"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70%</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100%</w:t>
            </w:r>
          </w:p>
        </w:tc>
      </w:tr>
      <w:tr w:rsidR="0024234A" w:rsidRPr="00A4658B"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5%</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внесенных судебных решений </w:t>
            </w:r>
            <w:r w:rsidRPr="00A4658B">
              <w:rPr>
                <w:rFonts w:cs="Arial"/>
                <w:sz w:val="24"/>
                <w:szCs w:val="24"/>
              </w:rPr>
              <w:br/>
              <w:t xml:space="preserve">о назначении административного наказания </w:t>
            </w:r>
            <w:r w:rsidRPr="00A4658B">
              <w:rPr>
                <w:rFonts w:cs="Arial"/>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95%</w:t>
            </w:r>
          </w:p>
        </w:tc>
      </w:tr>
      <w:tr w:rsidR="0024234A" w:rsidRPr="00DF3600"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DF3600"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bl>
    <w:p w:rsidR="0024234A" w:rsidRPr="00DF3600" w:rsidRDefault="0024234A" w:rsidP="0024234A">
      <w:pPr>
        <w:jc w:val="center"/>
        <w:rPr>
          <w:rFonts w:cs="Arial"/>
          <w:sz w:val="24"/>
          <w:szCs w:val="24"/>
        </w:rPr>
      </w:pPr>
    </w:p>
    <w:p w:rsidR="0024234A" w:rsidRPr="00DF3600" w:rsidRDefault="0024234A" w:rsidP="0024234A">
      <w:pPr>
        <w:jc w:val="center"/>
        <w:rPr>
          <w:rFonts w:cs="Arial"/>
          <w:sz w:val="24"/>
          <w:szCs w:val="24"/>
        </w:rPr>
      </w:pPr>
      <w:r w:rsidRPr="00DF3600">
        <w:rPr>
          <w:rFonts w:cs="Arial"/>
          <w:sz w:val="24"/>
          <w:szCs w:val="24"/>
        </w:rPr>
        <w:t>Индикативные показатели</w:t>
      </w:r>
    </w:p>
    <w:p w:rsidR="0024234A" w:rsidRPr="00DF3600" w:rsidRDefault="0024234A" w:rsidP="0024234A">
      <w:pPr>
        <w:jc w:val="center"/>
        <w:rPr>
          <w:rFonts w:cs="Arial"/>
          <w:sz w:val="24"/>
          <w:szCs w:val="24"/>
        </w:rPr>
      </w:pPr>
    </w:p>
    <w:tbl>
      <w:tblPr>
        <w:tblW w:w="0" w:type="auto"/>
        <w:shd w:val="clear" w:color="auto" w:fill="FFFFFF"/>
        <w:tblLayout w:type="fixed"/>
        <w:tblCellMar>
          <w:left w:w="0" w:type="dxa"/>
          <w:right w:w="0" w:type="dxa"/>
        </w:tblCellMar>
        <w:tblLook w:val="04A0"/>
      </w:tblPr>
      <w:tblGrid>
        <w:gridCol w:w="149"/>
        <w:gridCol w:w="20"/>
        <w:gridCol w:w="739"/>
        <w:gridCol w:w="2232"/>
        <w:gridCol w:w="177"/>
        <w:gridCol w:w="801"/>
        <w:gridCol w:w="14"/>
        <w:gridCol w:w="2268"/>
        <w:gridCol w:w="127"/>
        <w:gridCol w:w="724"/>
        <w:gridCol w:w="150"/>
        <w:gridCol w:w="1982"/>
      </w:tblGrid>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 xml:space="preserve">Индикативные показатели, характеризующие параметры </w:t>
            </w:r>
          </w:p>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проведенных мероприятий</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both"/>
              <w:textAlignment w:val="baseline"/>
              <w:rPr>
                <w:rFonts w:cs="Arial"/>
                <w:color w:val="auto"/>
                <w:sz w:val="24"/>
                <w:szCs w:val="24"/>
              </w:rPr>
            </w:pPr>
            <w:r w:rsidRPr="00A4658B">
              <w:rPr>
                <w:rFonts w:cs="Arial"/>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Врз - выполняемость плановых (рейдовых) заданий (осмотров) %</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РЗф-количество проведенных плановых (рейдовых) заданий </w:t>
            </w:r>
            <w:r w:rsidRPr="00A4658B">
              <w:rPr>
                <w:rFonts w:cs="Arial"/>
                <w:color w:val="auto"/>
                <w:sz w:val="24"/>
                <w:szCs w:val="24"/>
              </w:rPr>
              <w:lastRenderedPageBreak/>
              <w:t>(осмотров)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Утвержденные плановые (рейдовые) задания (осмотры)</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Ввн - выполняемость внеплановых проверок</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Рф - количество проведенных внеплановых проверок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Письма и жалобы, поступившие в Контрольный орган</w:t>
            </w:r>
          </w:p>
        </w:tc>
      </w:tr>
      <w:tr w:rsidR="00DA7A35" w:rsidRPr="00A4658B" w:rsidTr="008768A9">
        <w:trPr>
          <w:trHeight w:val="2546"/>
        </w:trPr>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Ж - количество жалоб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Пн - количество проверок, признанных недействительными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По - проверки, не проведенные по причине отсутствия проверяемого лица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Доля заявлений, направленных на согласование в прокуратуру о проведении внеплановых </w:t>
            </w:r>
            <w:r w:rsidRPr="00A4658B">
              <w:rPr>
                <w:rFonts w:cs="Arial"/>
                <w:color w:val="auto"/>
                <w:sz w:val="24"/>
                <w:szCs w:val="24"/>
              </w:rPr>
              <w:lastRenderedPageBreak/>
              <w:t>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Кзо - количество заявлений, по которым пришел отказ в согласовании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lastRenderedPageBreak/>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 нм - количество материалов, направленных в уполномоченные органы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Индикативные показатели, характеризующие объем задействованных трудовых ресурсов</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DF3600"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Км - количество контрольных мероприятий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Кр - количество работников органа муниципального контроля (ед.)</w:t>
            </w:r>
          </w:p>
          <w:p w:rsidR="0024234A" w:rsidRPr="00DF3600" w:rsidRDefault="0024234A" w:rsidP="008768A9">
            <w:pPr>
              <w:widowControl/>
              <w:textAlignment w:val="baseline"/>
              <w:rPr>
                <w:rFonts w:cs="Arial"/>
                <w:color w:val="auto"/>
                <w:sz w:val="24"/>
                <w:szCs w:val="24"/>
              </w:rPr>
            </w:pPr>
            <w:r w:rsidRPr="00A4658B">
              <w:rPr>
                <w:rFonts w:cs="Arial"/>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r>
      <w:tr w:rsidR="0024234A" w:rsidRPr="00DF3600" w:rsidTr="008768A9">
        <w:trPr>
          <w:gridBefore w:val="1"/>
          <w:gridAfter w:val="10"/>
          <w:wBefore w:w="149" w:type="dxa"/>
          <w:wAfter w:w="9214" w:type="dxa"/>
        </w:trPr>
        <w:tc>
          <w:tcPr>
            <w:tcW w:w="6" w:type="dxa"/>
            <w:shd w:val="clear" w:color="auto" w:fill="auto"/>
            <w:vAlign w:val="center"/>
            <w:hideMark/>
          </w:tcPr>
          <w:p w:rsidR="0024234A" w:rsidRPr="00DF3600" w:rsidRDefault="0024234A" w:rsidP="008768A9">
            <w:pPr>
              <w:widowControl/>
              <w:rPr>
                <w:rFonts w:cs="Arial"/>
                <w:color w:val="444444"/>
                <w:sz w:val="24"/>
                <w:szCs w:val="24"/>
              </w:rPr>
            </w:pPr>
          </w:p>
        </w:tc>
      </w:tr>
    </w:tbl>
    <w:p w:rsidR="005203C1" w:rsidRPr="00DF3600" w:rsidRDefault="005203C1" w:rsidP="00DA7A35">
      <w:pPr>
        <w:rPr>
          <w:rFonts w:cs="Arial"/>
          <w:sz w:val="24"/>
          <w:szCs w:val="24"/>
        </w:rPr>
      </w:pPr>
    </w:p>
    <w:sectPr w:rsidR="005203C1" w:rsidRPr="00DF3600" w:rsidSect="00966874">
      <w:headerReference w:type="default" r:id="rId12"/>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CBB" w:rsidRDefault="00820CBB" w:rsidP="0024234A">
      <w:r>
        <w:separator/>
      </w:r>
    </w:p>
  </w:endnote>
  <w:endnote w:type="continuationSeparator" w:id="1">
    <w:p w:rsidR="00820CBB" w:rsidRDefault="00820CBB"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CBB" w:rsidRDefault="00820CBB" w:rsidP="0024234A">
      <w:r>
        <w:separator/>
      </w:r>
    </w:p>
  </w:footnote>
  <w:footnote w:type="continuationSeparator" w:id="1">
    <w:p w:rsidR="00820CBB" w:rsidRDefault="00820CBB"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426" w:rsidRPr="006830B9" w:rsidRDefault="00DE0A86">
    <w:pPr>
      <w:pStyle w:val="ab"/>
      <w:jc w:val="center"/>
      <w:rPr>
        <w:rFonts w:ascii="Times New Roman" w:hAnsi="Times New Roman"/>
      </w:rPr>
    </w:pPr>
    <w:r w:rsidRPr="006830B9">
      <w:rPr>
        <w:rFonts w:ascii="Times New Roman" w:hAnsi="Times New Roman"/>
      </w:rPr>
      <w:fldChar w:fldCharType="begin"/>
    </w:r>
    <w:r w:rsidR="00231426" w:rsidRPr="006830B9">
      <w:rPr>
        <w:rFonts w:ascii="Times New Roman" w:hAnsi="Times New Roman"/>
      </w:rPr>
      <w:instrText>PAGE   \* MERGEFORMAT</w:instrText>
    </w:r>
    <w:r w:rsidRPr="006830B9">
      <w:rPr>
        <w:rFonts w:ascii="Times New Roman" w:hAnsi="Times New Roman"/>
      </w:rPr>
      <w:fldChar w:fldCharType="separate"/>
    </w:r>
    <w:r w:rsidR="009612FE">
      <w:rPr>
        <w:rFonts w:ascii="Times New Roman" w:hAnsi="Times New Roman"/>
        <w:noProof/>
      </w:rPr>
      <w:t>25</w:t>
    </w:r>
    <w:r w:rsidRPr="006830B9">
      <w:rPr>
        <w:rFonts w:ascii="Times New Roman" w:hAnsi="Times New Roman"/>
      </w:rPr>
      <w:fldChar w:fldCharType="end"/>
    </w:r>
  </w:p>
  <w:p w:rsidR="00231426" w:rsidRDefault="0023142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307D"/>
    <w:rsid w:val="00020D6B"/>
    <w:rsid w:val="0003253E"/>
    <w:rsid w:val="00032F41"/>
    <w:rsid w:val="000F0E32"/>
    <w:rsid w:val="000F66CE"/>
    <w:rsid w:val="00113185"/>
    <w:rsid w:val="00121CF0"/>
    <w:rsid w:val="001D4564"/>
    <w:rsid w:val="001E00B9"/>
    <w:rsid w:val="001E4B18"/>
    <w:rsid w:val="00231426"/>
    <w:rsid w:val="0024234A"/>
    <w:rsid w:val="002900ED"/>
    <w:rsid w:val="002A49FF"/>
    <w:rsid w:val="002F1F39"/>
    <w:rsid w:val="00322000"/>
    <w:rsid w:val="00322A2B"/>
    <w:rsid w:val="003668B1"/>
    <w:rsid w:val="0037541D"/>
    <w:rsid w:val="00375A72"/>
    <w:rsid w:val="0039527F"/>
    <w:rsid w:val="003A0D05"/>
    <w:rsid w:val="003B22AE"/>
    <w:rsid w:val="003D2051"/>
    <w:rsid w:val="00443EC2"/>
    <w:rsid w:val="00462AFE"/>
    <w:rsid w:val="004912B9"/>
    <w:rsid w:val="004B4DDD"/>
    <w:rsid w:val="004F3A0F"/>
    <w:rsid w:val="005203C1"/>
    <w:rsid w:val="005C205F"/>
    <w:rsid w:val="005C596E"/>
    <w:rsid w:val="00645220"/>
    <w:rsid w:val="00652F1A"/>
    <w:rsid w:val="00653F0B"/>
    <w:rsid w:val="007A7C02"/>
    <w:rsid w:val="00820CBB"/>
    <w:rsid w:val="008768A9"/>
    <w:rsid w:val="00895CD8"/>
    <w:rsid w:val="008A188A"/>
    <w:rsid w:val="008E4D78"/>
    <w:rsid w:val="008F0F32"/>
    <w:rsid w:val="009612FE"/>
    <w:rsid w:val="00966874"/>
    <w:rsid w:val="009977E0"/>
    <w:rsid w:val="009E726B"/>
    <w:rsid w:val="009F7E2E"/>
    <w:rsid w:val="00A12E67"/>
    <w:rsid w:val="00A13F12"/>
    <w:rsid w:val="00A4658B"/>
    <w:rsid w:val="00A618B1"/>
    <w:rsid w:val="00A642B9"/>
    <w:rsid w:val="00AA22CE"/>
    <w:rsid w:val="00AA6EF1"/>
    <w:rsid w:val="00B400A7"/>
    <w:rsid w:val="00B8148E"/>
    <w:rsid w:val="00BD119B"/>
    <w:rsid w:val="00C148B5"/>
    <w:rsid w:val="00C85EAD"/>
    <w:rsid w:val="00CA74DB"/>
    <w:rsid w:val="00CC1E73"/>
    <w:rsid w:val="00CD00BB"/>
    <w:rsid w:val="00CE21AA"/>
    <w:rsid w:val="00CE644F"/>
    <w:rsid w:val="00DA7A35"/>
    <w:rsid w:val="00DB020A"/>
    <w:rsid w:val="00DE0A86"/>
    <w:rsid w:val="00DE7C14"/>
    <w:rsid w:val="00DF3600"/>
    <w:rsid w:val="00DF5C94"/>
    <w:rsid w:val="00E10F71"/>
    <w:rsid w:val="00E95BA0"/>
    <w:rsid w:val="00EA2195"/>
    <w:rsid w:val="00F2489A"/>
    <w:rsid w:val="00F41675"/>
    <w:rsid w:val="00F82ECC"/>
    <w:rsid w:val="00FA618C"/>
    <w:rsid w:val="00FC0F40"/>
    <w:rsid w:val="00FD1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61025491">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9472</Words>
  <Characters>53992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der</cp:lastModifiedBy>
  <cp:revision>6</cp:revision>
  <cp:lastPrinted>2021-09-22T10:41:00Z</cp:lastPrinted>
  <dcterms:created xsi:type="dcterms:W3CDTF">2021-09-16T11:19:00Z</dcterms:created>
  <dcterms:modified xsi:type="dcterms:W3CDTF">2021-10-08T12:48:00Z</dcterms:modified>
</cp:coreProperties>
</file>