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bookmarkStart w:id="0" w:name="_GoBack"/>
      <w:r w:rsidRPr="00C461BA">
        <w:rPr>
          <w:color w:val="212121"/>
          <w:sz w:val="28"/>
          <w:szCs w:val="28"/>
        </w:rPr>
        <w:t>АДМИНИСТРАЦИЯ ДЕРЕЗОВСКОГО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СЕЛЬСКОГО ПОСЕЛЕНИЯ ВЕРХНЕМАМОНСКОГО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МУНИЦИПАЛЬНОГО РАЙОНА ВОРОНЕЖСКОЙ ОБЛАСТИ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                                                       РАСПОРЯЖЕНИЕ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 xml:space="preserve">от </w:t>
      </w:r>
      <w:proofErr w:type="gramStart"/>
      <w:r w:rsidRPr="00C461BA">
        <w:rPr>
          <w:color w:val="212121"/>
          <w:sz w:val="28"/>
          <w:szCs w:val="28"/>
        </w:rPr>
        <w:t>« 31</w:t>
      </w:r>
      <w:proofErr w:type="gramEnd"/>
      <w:r w:rsidRPr="00C461BA">
        <w:rPr>
          <w:color w:val="212121"/>
          <w:sz w:val="28"/>
          <w:szCs w:val="28"/>
        </w:rPr>
        <w:t xml:space="preserve"> » мая 2018 г.                                                                                   № 47-Р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 xml:space="preserve">с. </w:t>
      </w:r>
      <w:proofErr w:type="spellStart"/>
      <w:r w:rsidRPr="00C461BA">
        <w:rPr>
          <w:color w:val="212121"/>
          <w:sz w:val="28"/>
          <w:szCs w:val="28"/>
        </w:rPr>
        <w:t>Дерезовка</w:t>
      </w:r>
      <w:proofErr w:type="spellEnd"/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О возложении обязанностей по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осуществлению муниципального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земельного контроля на территории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proofErr w:type="spellStart"/>
      <w:r w:rsidRPr="00C461BA">
        <w:rPr>
          <w:color w:val="212121"/>
          <w:sz w:val="28"/>
          <w:szCs w:val="28"/>
        </w:rPr>
        <w:t>Дерезовского</w:t>
      </w:r>
      <w:proofErr w:type="spellEnd"/>
      <w:r w:rsidRPr="00C461BA">
        <w:rPr>
          <w:color w:val="212121"/>
          <w:sz w:val="28"/>
          <w:szCs w:val="28"/>
        </w:rPr>
        <w:t xml:space="preserve"> сельского поселения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proofErr w:type="spellStart"/>
      <w:r w:rsidRPr="00C461BA">
        <w:rPr>
          <w:color w:val="212121"/>
          <w:sz w:val="28"/>
          <w:szCs w:val="28"/>
        </w:rPr>
        <w:t>Верхнемамонского</w:t>
      </w:r>
      <w:proofErr w:type="spellEnd"/>
      <w:r w:rsidRPr="00C461BA">
        <w:rPr>
          <w:color w:val="212121"/>
          <w:sz w:val="28"/>
          <w:szCs w:val="28"/>
        </w:rPr>
        <w:t xml:space="preserve"> муниципального района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Воронежской области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 xml:space="preserve">          В соответствии со ст.72 Земельного кодекса Российской Федерации, Положением «О порядке осуществления муниципального земельного контроля на территории </w:t>
      </w:r>
      <w:proofErr w:type="spellStart"/>
      <w:r w:rsidRPr="00C461BA">
        <w:rPr>
          <w:color w:val="212121"/>
          <w:sz w:val="28"/>
          <w:szCs w:val="28"/>
        </w:rPr>
        <w:t>Дерезовского</w:t>
      </w:r>
      <w:proofErr w:type="spellEnd"/>
      <w:r w:rsidRPr="00C461BA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461BA">
        <w:rPr>
          <w:color w:val="212121"/>
          <w:sz w:val="28"/>
          <w:szCs w:val="28"/>
        </w:rPr>
        <w:t>Верхнемамонского</w:t>
      </w:r>
      <w:proofErr w:type="spellEnd"/>
      <w:r w:rsidRPr="00C461BA">
        <w:rPr>
          <w:color w:val="212121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Pr="00C461BA">
        <w:rPr>
          <w:color w:val="212121"/>
          <w:sz w:val="28"/>
          <w:szCs w:val="28"/>
        </w:rPr>
        <w:t>Дерезовского</w:t>
      </w:r>
      <w:proofErr w:type="spellEnd"/>
      <w:r w:rsidRPr="00C461BA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461BA">
        <w:rPr>
          <w:color w:val="212121"/>
          <w:sz w:val="28"/>
          <w:szCs w:val="28"/>
        </w:rPr>
        <w:t>Верхнемамонского</w:t>
      </w:r>
      <w:proofErr w:type="spellEnd"/>
      <w:r w:rsidRPr="00C461BA">
        <w:rPr>
          <w:color w:val="212121"/>
          <w:sz w:val="28"/>
          <w:szCs w:val="28"/>
        </w:rPr>
        <w:t xml:space="preserve"> муниципального района Воронежской области от 31.05.2018 № 13,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 xml:space="preserve">1.      Возложить обязанности по осуществлению муниципального земельного контроля на территории </w:t>
      </w:r>
      <w:proofErr w:type="spellStart"/>
      <w:r w:rsidRPr="00C461BA">
        <w:rPr>
          <w:color w:val="212121"/>
          <w:sz w:val="28"/>
          <w:szCs w:val="28"/>
        </w:rPr>
        <w:t>Дерезовского</w:t>
      </w:r>
      <w:proofErr w:type="spellEnd"/>
      <w:r w:rsidRPr="00C461BA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C461BA">
        <w:rPr>
          <w:color w:val="212121"/>
          <w:sz w:val="28"/>
          <w:szCs w:val="28"/>
        </w:rPr>
        <w:t>Верхнемамонского</w:t>
      </w:r>
      <w:proofErr w:type="spellEnd"/>
      <w:r w:rsidRPr="00C461BA">
        <w:rPr>
          <w:color w:val="212121"/>
          <w:sz w:val="28"/>
          <w:szCs w:val="28"/>
        </w:rPr>
        <w:t xml:space="preserve"> муниципального района Воронежской области на </w:t>
      </w:r>
      <w:r w:rsidRPr="00C461BA">
        <w:rPr>
          <w:color w:val="212121"/>
          <w:sz w:val="28"/>
          <w:szCs w:val="28"/>
        </w:rPr>
        <w:lastRenderedPageBreak/>
        <w:t xml:space="preserve">старшего инспектора по земельным и имущественным вопросам Сероштан Маргариту </w:t>
      </w:r>
      <w:proofErr w:type="spellStart"/>
      <w:r w:rsidRPr="00C461BA">
        <w:rPr>
          <w:color w:val="212121"/>
          <w:sz w:val="28"/>
          <w:szCs w:val="28"/>
        </w:rPr>
        <w:t>Низамиевну</w:t>
      </w:r>
      <w:proofErr w:type="spellEnd"/>
      <w:r w:rsidRPr="00C461BA">
        <w:rPr>
          <w:color w:val="212121"/>
          <w:sz w:val="28"/>
          <w:szCs w:val="28"/>
        </w:rPr>
        <w:t>.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2.      Контроль над исполнением настоящего распоряжения оставляю за собой.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 xml:space="preserve">          Глава </w:t>
      </w:r>
      <w:proofErr w:type="spellStart"/>
      <w:r w:rsidRPr="00C461BA">
        <w:rPr>
          <w:color w:val="212121"/>
          <w:sz w:val="28"/>
          <w:szCs w:val="28"/>
        </w:rPr>
        <w:t>Дерезовского</w:t>
      </w:r>
      <w:proofErr w:type="spellEnd"/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        сельского поселения                                           </w:t>
      </w:r>
      <w:proofErr w:type="spellStart"/>
      <w:r w:rsidRPr="00C461BA">
        <w:rPr>
          <w:color w:val="212121"/>
          <w:sz w:val="28"/>
          <w:szCs w:val="28"/>
        </w:rPr>
        <w:t>И.Б.Бунеева</w:t>
      </w:r>
      <w:proofErr w:type="spellEnd"/>
    </w:p>
    <w:p w:rsidR="00C461BA" w:rsidRPr="00C461BA" w:rsidRDefault="00C461BA" w:rsidP="00C461BA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C461BA">
        <w:rPr>
          <w:color w:val="212121"/>
          <w:sz w:val="28"/>
          <w:szCs w:val="28"/>
        </w:rPr>
        <w:t> </w:t>
      </w:r>
    </w:p>
    <w:bookmarkEnd w:id="0"/>
    <w:p w:rsidR="0026318A" w:rsidRPr="00C461BA" w:rsidRDefault="0026318A" w:rsidP="00C461BA">
      <w:pPr>
        <w:spacing w:after="0" w:line="360" w:lineRule="auto"/>
        <w:rPr>
          <w:sz w:val="28"/>
          <w:szCs w:val="28"/>
        </w:rPr>
      </w:pPr>
    </w:p>
    <w:sectPr w:rsidR="0026318A" w:rsidRPr="00C4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A"/>
    <w:rsid w:val="0026318A"/>
    <w:rsid w:val="004A4C92"/>
    <w:rsid w:val="00892FAE"/>
    <w:rsid w:val="00C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3CC4-BFA3-4194-87C3-97FE2735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2023-04-21T20:38:00Z</dcterms:created>
  <dcterms:modified xsi:type="dcterms:W3CDTF">2023-04-21T20:38:00Z</dcterms:modified>
</cp:coreProperties>
</file>