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bookmarkStart w:id="0" w:name="_GoBack"/>
      <w:r w:rsidRPr="0015696B">
        <w:rPr>
          <w:b/>
          <w:bCs/>
          <w:color w:val="212121"/>
          <w:sz w:val="28"/>
          <w:szCs w:val="28"/>
        </w:rPr>
        <w:t>АДМИНИСТРАЦИЯ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ДЕРЕЗОВСКОГО СЕЛЬСКОГО ПОСЕЛЕНИЯ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ВЕРХНЕМАМОНСКОГО МУНИЦИПАЛЬНОГО РАЙОНА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ВОРОНЕЖСКОЙ ОБЛАСТИ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ПОСТАНОВЛЕНИЕ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от «09» февраля 2023г. № 4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------------------------------------------------------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 xml:space="preserve">с. </w:t>
      </w:r>
      <w:proofErr w:type="spellStart"/>
      <w:r w:rsidRPr="0015696B">
        <w:rPr>
          <w:b/>
          <w:bCs/>
          <w:color w:val="212121"/>
          <w:sz w:val="28"/>
          <w:szCs w:val="28"/>
        </w:rPr>
        <w:t>Дерезовка</w:t>
      </w:r>
      <w:proofErr w:type="spellEnd"/>
    </w:p>
    <w:bookmarkEnd w:id="0"/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О повышении (индексации) оплаты труда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 xml:space="preserve">          В соответствии со ст.134 Трудового кодекса Российской Федерации, ч.2 ст.53 Федерального закона от 06.10.2003 №131-ФЗ «Об общих принципах организации местного самоуправления в Российской Федерации», ч.4 ст.86 Бюджетного кодекса Российской Федерации, распоряжением правительства Воронежской области от 07.02.2023г. № 51-р «О повышении (индексации) оплаты труда», в целях повышения оплаты труда работников муниципальных учреждений, финансовое обеспечение которых осуществляется за счет средств районного бюджета, администрация </w:t>
      </w:r>
      <w:proofErr w:type="spellStart"/>
      <w:r w:rsidRPr="0015696B">
        <w:rPr>
          <w:color w:val="212121"/>
          <w:sz w:val="28"/>
          <w:szCs w:val="28"/>
        </w:rPr>
        <w:t>Дерезовского</w:t>
      </w:r>
      <w:proofErr w:type="spellEnd"/>
      <w:r w:rsidRPr="0015696B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15696B">
        <w:rPr>
          <w:color w:val="212121"/>
          <w:sz w:val="28"/>
          <w:szCs w:val="28"/>
        </w:rPr>
        <w:t>Верхнемамонского</w:t>
      </w:r>
      <w:proofErr w:type="spellEnd"/>
      <w:r w:rsidRPr="0015696B">
        <w:rPr>
          <w:color w:val="212121"/>
          <w:sz w:val="28"/>
          <w:szCs w:val="28"/>
        </w:rPr>
        <w:t xml:space="preserve"> муниципального района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ПОСТАНОВЛЯЕТ: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 xml:space="preserve">1.           Повысить (проиндексировать) с 1 января 2023 года на 5,5 процентов размеры должностных окладов работников муниципального учреждения культуры, учредителем которого является администрация </w:t>
      </w:r>
      <w:proofErr w:type="spellStart"/>
      <w:r w:rsidRPr="0015696B">
        <w:rPr>
          <w:color w:val="212121"/>
          <w:sz w:val="28"/>
          <w:szCs w:val="28"/>
        </w:rPr>
        <w:t>Дерезовского</w:t>
      </w:r>
      <w:proofErr w:type="spellEnd"/>
      <w:r w:rsidRPr="0015696B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15696B">
        <w:rPr>
          <w:color w:val="212121"/>
          <w:sz w:val="28"/>
          <w:szCs w:val="28"/>
        </w:rPr>
        <w:t>Верхнемамонского</w:t>
      </w:r>
      <w:proofErr w:type="spellEnd"/>
      <w:r w:rsidRPr="0015696B">
        <w:rPr>
          <w:color w:val="212121"/>
          <w:sz w:val="28"/>
          <w:szCs w:val="28"/>
        </w:rPr>
        <w:t xml:space="preserve"> муниципального района, и финансируемого за счет средств бюджета </w:t>
      </w:r>
      <w:proofErr w:type="spellStart"/>
      <w:r w:rsidRPr="0015696B">
        <w:rPr>
          <w:color w:val="212121"/>
          <w:sz w:val="28"/>
          <w:szCs w:val="28"/>
        </w:rPr>
        <w:t>Дерезовского</w:t>
      </w:r>
      <w:proofErr w:type="spellEnd"/>
      <w:r w:rsidRPr="0015696B">
        <w:rPr>
          <w:color w:val="212121"/>
          <w:sz w:val="28"/>
          <w:szCs w:val="28"/>
        </w:rPr>
        <w:t xml:space="preserve"> сельского поселения, на которых не распространяются указы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2012- 2017 годы», от 28.12.2012г.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lastRenderedPageBreak/>
        <w:t xml:space="preserve">2.            Произвести индексацию должностных окладов в пределах бюджетных средств, предусмотренных ведомственной структурой расходов бюджета </w:t>
      </w:r>
      <w:proofErr w:type="spellStart"/>
      <w:r w:rsidRPr="0015696B">
        <w:rPr>
          <w:color w:val="212121"/>
          <w:sz w:val="28"/>
          <w:szCs w:val="28"/>
        </w:rPr>
        <w:t>Дерезовского</w:t>
      </w:r>
      <w:proofErr w:type="spellEnd"/>
      <w:r w:rsidRPr="0015696B">
        <w:rPr>
          <w:color w:val="212121"/>
          <w:sz w:val="28"/>
          <w:szCs w:val="28"/>
        </w:rPr>
        <w:t xml:space="preserve"> сельского поселения на 2023 год.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3.           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 xml:space="preserve">4.       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15696B">
        <w:rPr>
          <w:color w:val="212121"/>
          <w:sz w:val="28"/>
          <w:szCs w:val="28"/>
        </w:rPr>
        <w:t>Дерезовского</w:t>
      </w:r>
      <w:proofErr w:type="spellEnd"/>
      <w:r w:rsidRPr="0015696B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15696B">
        <w:rPr>
          <w:color w:val="212121"/>
          <w:sz w:val="28"/>
          <w:szCs w:val="28"/>
        </w:rPr>
        <w:t>Верхнемамонского</w:t>
      </w:r>
      <w:proofErr w:type="spellEnd"/>
      <w:r w:rsidRPr="0015696B">
        <w:rPr>
          <w:color w:val="212121"/>
          <w:sz w:val="28"/>
          <w:szCs w:val="28"/>
        </w:rPr>
        <w:t xml:space="preserve"> муниципального района Воронежской области».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5.            Контроль за исполнением настоящего постановления оставляю за собой.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color w:val="212121"/>
          <w:sz w:val="28"/>
          <w:szCs w:val="28"/>
        </w:rPr>
        <w:t> </w:t>
      </w:r>
    </w:p>
    <w:p w:rsidR="0015696B" w:rsidRPr="0015696B" w:rsidRDefault="0015696B" w:rsidP="0015696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5696B">
        <w:rPr>
          <w:b/>
          <w:bCs/>
          <w:color w:val="212121"/>
          <w:sz w:val="28"/>
          <w:szCs w:val="28"/>
        </w:rPr>
        <w:t xml:space="preserve">Глава </w:t>
      </w:r>
      <w:proofErr w:type="spellStart"/>
      <w:r w:rsidRPr="0015696B">
        <w:rPr>
          <w:b/>
          <w:bCs/>
          <w:color w:val="212121"/>
          <w:sz w:val="28"/>
          <w:szCs w:val="28"/>
        </w:rPr>
        <w:t>Дерезовского</w:t>
      </w:r>
      <w:proofErr w:type="spellEnd"/>
      <w:r w:rsidRPr="0015696B">
        <w:rPr>
          <w:b/>
          <w:bCs/>
          <w:color w:val="212121"/>
          <w:sz w:val="28"/>
          <w:szCs w:val="28"/>
        </w:rPr>
        <w:t xml:space="preserve"> сельского поселения                                         </w:t>
      </w:r>
      <w:proofErr w:type="spellStart"/>
      <w:r w:rsidRPr="0015696B">
        <w:rPr>
          <w:b/>
          <w:bCs/>
          <w:color w:val="212121"/>
          <w:sz w:val="28"/>
          <w:szCs w:val="28"/>
        </w:rPr>
        <w:t>Бунеева</w:t>
      </w:r>
      <w:proofErr w:type="spellEnd"/>
      <w:r w:rsidRPr="0015696B">
        <w:rPr>
          <w:b/>
          <w:bCs/>
          <w:color w:val="212121"/>
          <w:sz w:val="28"/>
          <w:szCs w:val="28"/>
        </w:rPr>
        <w:t xml:space="preserve"> И.Б.</w:t>
      </w:r>
    </w:p>
    <w:p w:rsidR="0035221E" w:rsidRPr="0015696B" w:rsidRDefault="0035221E" w:rsidP="0015696B">
      <w:pPr>
        <w:spacing w:after="0" w:line="276" w:lineRule="auto"/>
        <w:jc w:val="both"/>
        <w:rPr>
          <w:sz w:val="28"/>
          <w:szCs w:val="28"/>
        </w:rPr>
      </w:pPr>
    </w:p>
    <w:sectPr w:rsidR="0035221E" w:rsidRPr="0015696B" w:rsidSect="001569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6B"/>
    <w:rsid w:val="0015696B"/>
    <w:rsid w:val="0035221E"/>
    <w:rsid w:val="004A4C92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8898F-EAA4-4A78-AD7A-3DBDAA6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2023-04-21T19:27:00Z</dcterms:created>
  <dcterms:modified xsi:type="dcterms:W3CDTF">2023-04-21T19:28:00Z</dcterms:modified>
</cp:coreProperties>
</file>